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XSpec="inside" w:tblpY="1"/>
        <w:tblW w:w="15730" w:type="dxa"/>
        <w:tblLayout w:type="fixed"/>
        <w:tblCellMar>
          <w:top w:w="28" w:type="dxa"/>
          <w:bottom w:w="28" w:type="dxa"/>
        </w:tblCellMar>
        <w:tblLook w:val="04A0" w:firstRow="1" w:lastRow="0" w:firstColumn="1" w:lastColumn="0" w:noHBand="0" w:noVBand="1"/>
      </w:tblPr>
      <w:tblGrid>
        <w:gridCol w:w="1271"/>
        <w:gridCol w:w="2481"/>
        <w:gridCol w:w="354"/>
        <w:gridCol w:w="472"/>
        <w:gridCol w:w="473"/>
        <w:gridCol w:w="260"/>
        <w:gridCol w:w="354"/>
        <w:gridCol w:w="4060"/>
        <w:gridCol w:w="1610"/>
        <w:gridCol w:w="2977"/>
        <w:gridCol w:w="1418"/>
      </w:tblGrid>
      <w:tr w:rsidR="008A6698" w:rsidTr="008C619A">
        <w:tc>
          <w:tcPr>
            <w:tcW w:w="1271" w:type="dxa"/>
            <w:shd w:val="clear" w:color="auto" w:fill="D9D9D9" w:themeFill="background1" w:themeFillShade="D9"/>
          </w:tcPr>
          <w:p w:rsidR="008A6698" w:rsidRDefault="008A6698" w:rsidP="006D5141">
            <w:pPr>
              <w:jc w:val="center"/>
              <w:rPr>
                <w:b/>
                <w:sz w:val="20"/>
                <w:szCs w:val="20"/>
              </w:rPr>
            </w:pPr>
          </w:p>
        </w:tc>
        <w:tc>
          <w:tcPr>
            <w:tcW w:w="14459" w:type="dxa"/>
            <w:gridSpan w:val="10"/>
            <w:shd w:val="clear" w:color="auto" w:fill="D9D9D9" w:themeFill="background1" w:themeFillShade="D9"/>
          </w:tcPr>
          <w:p w:rsidR="008A6698" w:rsidRDefault="008A6698" w:rsidP="006D5141">
            <w:pPr>
              <w:jc w:val="center"/>
              <w:rPr>
                <w:b/>
                <w:sz w:val="20"/>
                <w:szCs w:val="20"/>
              </w:rPr>
            </w:pPr>
          </w:p>
          <w:p w:rsidR="008A6698" w:rsidRPr="00A0167A" w:rsidRDefault="008A6698" w:rsidP="006D5141">
            <w:pPr>
              <w:shd w:val="clear" w:color="auto" w:fill="D9D9D9" w:themeFill="background1" w:themeFillShade="D9"/>
              <w:jc w:val="center"/>
              <w:rPr>
                <w:b/>
                <w:sz w:val="28"/>
                <w:szCs w:val="28"/>
              </w:rPr>
            </w:pPr>
            <w:r>
              <w:rPr>
                <w:b/>
                <w:sz w:val="28"/>
                <w:szCs w:val="28"/>
              </w:rPr>
              <w:t xml:space="preserve">PREVENT </w:t>
            </w:r>
            <w:r w:rsidRPr="00A0167A">
              <w:rPr>
                <w:b/>
                <w:sz w:val="28"/>
                <w:szCs w:val="28"/>
              </w:rPr>
              <w:t xml:space="preserve">RISK ASSESSMENT </w:t>
            </w:r>
            <w:r>
              <w:rPr>
                <w:b/>
                <w:sz w:val="28"/>
                <w:szCs w:val="28"/>
              </w:rPr>
              <w:t xml:space="preserve">/ ACTION PLAN </w:t>
            </w:r>
            <w:r w:rsidRPr="00A0167A">
              <w:rPr>
                <w:b/>
                <w:sz w:val="28"/>
                <w:szCs w:val="28"/>
              </w:rPr>
              <w:t>– EXTREMISM AND RADICALISATION</w:t>
            </w:r>
          </w:p>
          <w:p w:rsidR="008A6698" w:rsidRPr="001D4BE5" w:rsidRDefault="008A6698" w:rsidP="006D5141">
            <w:pPr>
              <w:jc w:val="center"/>
              <w:rPr>
                <w:b/>
                <w:sz w:val="20"/>
                <w:szCs w:val="20"/>
              </w:rPr>
            </w:pPr>
          </w:p>
        </w:tc>
      </w:tr>
      <w:tr w:rsidR="008A6698" w:rsidTr="008C619A">
        <w:tc>
          <w:tcPr>
            <w:tcW w:w="1271" w:type="dxa"/>
          </w:tcPr>
          <w:p w:rsidR="008A6698" w:rsidRDefault="008A6698" w:rsidP="006D5141">
            <w:pPr>
              <w:jc w:val="both"/>
              <w:rPr>
                <w:b/>
                <w:sz w:val="20"/>
                <w:szCs w:val="20"/>
              </w:rPr>
            </w:pPr>
          </w:p>
        </w:tc>
        <w:tc>
          <w:tcPr>
            <w:tcW w:w="14459" w:type="dxa"/>
            <w:gridSpan w:val="10"/>
            <w:shd w:val="clear" w:color="auto" w:fill="auto"/>
          </w:tcPr>
          <w:p w:rsidR="008A6698" w:rsidRDefault="008A6698" w:rsidP="006D5141">
            <w:pPr>
              <w:jc w:val="both"/>
              <w:rPr>
                <w:b/>
                <w:sz w:val="20"/>
                <w:szCs w:val="20"/>
              </w:rPr>
            </w:pPr>
            <w:r>
              <w:rPr>
                <w:b/>
                <w:sz w:val="20"/>
                <w:szCs w:val="20"/>
              </w:rPr>
              <w:t xml:space="preserve">Location:                                                                                                            </w:t>
            </w:r>
            <w:r w:rsidRPr="00A0167A">
              <w:rPr>
                <w:b/>
                <w:sz w:val="28"/>
                <w:szCs w:val="28"/>
              </w:rPr>
              <w:t>Singleton CE Primary School</w:t>
            </w:r>
          </w:p>
          <w:p w:rsidR="008A6698" w:rsidRPr="001D4BE5" w:rsidRDefault="008A6698" w:rsidP="006D5141">
            <w:pPr>
              <w:jc w:val="both"/>
              <w:rPr>
                <w:b/>
                <w:sz w:val="20"/>
                <w:szCs w:val="20"/>
              </w:rPr>
            </w:pPr>
          </w:p>
        </w:tc>
      </w:tr>
      <w:tr w:rsidR="008A6698" w:rsidTr="006D5141">
        <w:trPr>
          <w:trHeight w:val="349"/>
        </w:trPr>
        <w:tc>
          <w:tcPr>
            <w:tcW w:w="3752" w:type="dxa"/>
            <w:gridSpan w:val="2"/>
            <w:shd w:val="clear" w:color="auto" w:fill="D9D9D9" w:themeFill="background1" w:themeFillShade="D9"/>
          </w:tcPr>
          <w:p w:rsidR="008A6698" w:rsidRDefault="008A6698" w:rsidP="006D5141">
            <w:pPr>
              <w:jc w:val="both"/>
              <w:rPr>
                <w:b/>
                <w:sz w:val="20"/>
                <w:szCs w:val="20"/>
              </w:rPr>
            </w:pPr>
            <w:r>
              <w:rPr>
                <w:b/>
                <w:sz w:val="20"/>
                <w:szCs w:val="20"/>
              </w:rPr>
              <w:t>School name:</w:t>
            </w:r>
          </w:p>
          <w:p w:rsidR="008A6698" w:rsidRPr="001D4BE5" w:rsidRDefault="008A6698" w:rsidP="006D5141">
            <w:pPr>
              <w:jc w:val="both"/>
              <w:rPr>
                <w:b/>
                <w:sz w:val="20"/>
                <w:szCs w:val="20"/>
              </w:rPr>
            </w:pPr>
            <w:r>
              <w:rPr>
                <w:b/>
                <w:sz w:val="20"/>
                <w:szCs w:val="20"/>
              </w:rPr>
              <w:t>Address and Contact Details:</w:t>
            </w:r>
          </w:p>
        </w:tc>
        <w:tc>
          <w:tcPr>
            <w:tcW w:w="1559" w:type="dxa"/>
            <w:gridSpan w:val="4"/>
          </w:tcPr>
          <w:p w:rsidR="008A6698" w:rsidRDefault="008A6698" w:rsidP="006D5141">
            <w:pPr>
              <w:jc w:val="both"/>
              <w:rPr>
                <w:sz w:val="20"/>
                <w:szCs w:val="20"/>
              </w:rPr>
            </w:pPr>
          </w:p>
        </w:tc>
        <w:tc>
          <w:tcPr>
            <w:tcW w:w="4414" w:type="dxa"/>
            <w:gridSpan w:val="2"/>
            <w:shd w:val="clear" w:color="auto" w:fill="auto"/>
          </w:tcPr>
          <w:p w:rsidR="008A6698" w:rsidRDefault="008A6698" w:rsidP="006D5141">
            <w:pPr>
              <w:jc w:val="both"/>
              <w:rPr>
                <w:sz w:val="20"/>
                <w:szCs w:val="20"/>
              </w:rPr>
            </w:pPr>
            <w:r>
              <w:rPr>
                <w:sz w:val="20"/>
                <w:szCs w:val="20"/>
              </w:rPr>
              <w:t>Singleton CE Primary School</w:t>
            </w:r>
          </w:p>
          <w:p w:rsidR="008A6698" w:rsidRDefault="008A6698" w:rsidP="006D5141">
            <w:pPr>
              <w:jc w:val="both"/>
              <w:rPr>
                <w:sz w:val="20"/>
                <w:szCs w:val="20"/>
              </w:rPr>
            </w:pPr>
            <w:r>
              <w:rPr>
                <w:sz w:val="20"/>
                <w:szCs w:val="20"/>
              </w:rPr>
              <w:t>Church Road</w:t>
            </w:r>
          </w:p>
          <w:p w:rsidR="008A6698" w:rsidRDefault="008A6698" w:rsidP="006D5141">
            <w:pPr>
              <w:jc w:val="both"/>
              <w:rPr>
                <w:sz w:val="20"/>
                <w:szCs w:val="20"/>
              </w:rPr>
            </w:pPr>
            <w:r>
              <w:rPr>
                <w:sz w:val="20"/>
                <w:szCs w:val="20"/>
              </w:rPr>
              <w:t>Singleton</w:t>
            </w:r>
          </w:p>
          <w:p w:rsidR="008A6698" w:rsidRDefault="008A6698" w:rsidP="006D5141">
            <w:pPr>
              <w:jc w:val="both"/>
              <w:rPr>
                <w:sz w:val="20"/>
                <w:szCs w:val="20"/>
              </w:rPr>
            </w:pPr>
            <w:r>
              <w:rPr>
                <w:sz w:val="20"/>
                <w:szCs w:val="20"/>
              </w:rPr>
              <w:t>Poulton-le-Fylde</w:t>
            </w:r>
          </w:p>
          <w:p w:rsidR="008A6698" w:rsidRPr="00E419A1" w:rsidRDefault="008A6698" w:rsidP="006D5141">
            <w:pPr>
              <w:jc w:val="both"/>
              <w:rPr>
                <w:sz w:val="20"/>
                <w:szCs w:val="20"/>
              </w:rPr>
            </w:pPr>
            <w:r>
              <w:rPr>
                <w:sz w:val="20"/>
                <w:szCs w:val="20"/>
              </w:rPr>
              <w:t>FY6 8LN</w:t>
            </w:r>
          </w:p>
        </w:tc>
        <w:tc>
          <w:tcPr>
            <w:tcW w:w="1610" w:type="dxa"/>
            <w:shd w:val="clear" w:color="auto" w:fill="D9D9D9" w:themeFill="background1" w:themeFillShade="D9"/>
          </w:tcPr>
          <w:p w:rsidR="008A6698" w:rsidRPr="001D4BE5" w:rsidRDefault="008A6698" w:rsidP="006D5141">
            <w:pPr>
              <w:jc w:val="both"/>
              <w:rPr>
                <w:b/>
                <w:sz w:val="20"/>
                <w:szCs w:val="20"/>
              </w:rPr>
            </w:pPr>
            <w:r>
              <w:rPr>
                <w:b/>
                <w:sz w:val="20"/>
                <w:szCs w:val="20"/>
              </w:rPr>
              <w:t>Name of Person(s) undertaking assessment</w:t>
            </w:r>
          </w:p>
        </w:tc>
        <w:tc>
          <w:tcPr>
            <w:tcW w:w="4395" w:type="dxa"/>
            <w:gridSpan w:val="2"/>
            <w:shd w:val="clear" w:color="auto" w:fill="auto"/>
          </w:tcPr>
          <w:p w:rsidR="008A6698" w:rsidRPr="00E419A1" w:rsidRDefault="008A6698" w:rsidP="006D5141">
            <w:pPr>
              <w:jc w:val="both"/>
              <w:rPr>
                <w:sz w:val="20"/>
                <w:szCs w:val="20"/>
              </w:rPr>
            </w:pPr>
            <w:r w:rsidRPr="00E419A1">
              <w:rPr>
                <w:sz w:val="20"/>
                <w:szCs w:val="20"/>
              </w:rPr>
              <w:t>Mrs A Clayton</w:t>
            </w:r>
            <w:r>
              <w:rPr>
                <w:sz w:val="20"/>
                <w:szCs w:val="20"/>
              </w:rPr>
              <w:t>/ Mrs Rund</w:t>
            </w:r>
            <w:r w:rsidRPr="00E419A1">
              <w:rPr>
                <w:sz w:val="20"/>
                <w:szCs w:val="20"/>
              </w:rPr>
              <w:t xml:space="preserve"> / S.H.E. Committee</w:t>
            </w:r>
          </w:p>
        </w:tc>
      </w:tr>
      <w:tr w:rsidR="008A6698" w:rsidTr="006D5141">
        <w:trPr>
          <w:trHeight w:val="347"/>
        </w:trPr>
        <w:tc>
          <w:tcPr>
            <w:tcW w:w="3752" w:type="dxa"/>
            <w:gridSpan w:val="2"/>
            <w:shd w:val="clear" w:color="auto" w:fill="D9D9D9" w:themeFill="background1" w:themeFillShade="D9"/>
          </w:tcPr>
          <w:p w:rsidR="008A6698" w:rsidRDefault="008A6698" w:rsidP="006D5141">
            <w:pPr>
              <w:jc w:val="both"/>
              <w:rPr>
                <w:b/>
                <w:sz w:val="20"/>
                <w:szCs w:val="20"/>
              </w:rPr>
            </w:pPr>
            <w:r>
              <w:rPr>
                <w:b/>
                <w:sz w:val="20"/>
                <w:szCs w:val="20"/>
              </w:rPr>
              <w:t>Head teacher:</w:t>
            </w:r>
          </w:p>
        </w:tc>
        <w:tc>
          <w:tcPr>
            <w:tcW w:w="1559" w:type="dxa"/>
            <w:gridSpan w:val="4"/>
          </w:tcPr>
          <w:p w:rsidR="008A6698" w:rsidRPr="00B15F99" w:rsidRDefault="008A6698" w:rsidP="006D5141">
            <w:pPr>
              <w:jc w:val="both"/>
              <w:rPr>
                <w:sz w:val="20"/>
                <w:szCs w:val="20"/>
              </w:rPr>
            </w:pPr>
          </w:p>
        </w:tc>
        <w:tc>
          <w:tcPr>
            <w:tcW w:w="4414" w:type="dxa"/>
            <w:gridSpan w:val="2"/>
            <w:shd w:val="clear" w:color="auto" w:fill="auto"/>
          </w:tcPr>
          <w:p w:rsidR="008A6698" w:rsidRPr="00B15F99" w:rsidRDefault="008A6698" w:rsidP="006D5141">
            <w:pPr>
              <w:jc w:val="both"/>
              <w:rPr>
                <w:sz w:val="20"/>
                <w:szCs w:val="20"/>
              </w:rPr>
            </w:pPr>
            <w:r w:rsidRPr="00B15F99">
              <w:rPr>
                <w:sz w:val="20"/>
                <w:szCs w:val="20"/>
              </w:rPr>
              <w:t>Mrs Amanda Clayton</w:t>
            </w:r>
          </w:p>
        </w:tc>
        <w:tc>
          <w:tcPr>
            <w:tcW w:w="1610" w:type="dxa"/>
            <w:shd w:val="clear" w:color="auto" w:fill="D9D9D9" w:themeFill="background1" w:themeFillShade="D9"/>
          </w:tcPr>
          <w:p w:rsidR="008A6698" w:rsidRDefault="008A6698" w:rsidP="006D5141">
            <w:pPr>
              <w:jc w:val="both"/>
              <w:rPr>
                <w:b/>
                <w:sz w:val="20"/>
                <w:szCs w:val="20"/>
              </w:rPr>
            </w:pPr>
            <w:r>
              <w:rPr>
                <w:b/>
                <w:sz w:val="20"/>
                <w:szCs w:val="20"/>
              </w:rPr>
              <w:t>Date of Assessment:</w:t>
            </w:r>
          </w:p>
        </w:tc>
        <w:tc>
          <w:tcPr>
            <w:tcW w:w="4395" w:type="dxa"/>
            <w:gridSpan w:val="2"/>
            <w:shd w:val="clear" w:color="auto" w:fill="auto"/>
          </w:tcPr>
          <w:p w:rsidR="008A6698" w:rsidRPr="00A0167A" w:rsidRDefault="008A6698" w:rsidP="006D5141">
            <w:pPr>
              <w:jc w:val="both"/>
              <w:rPr>
                <w:sz w:val="20"/>
                <w:szCs w:val="20"/>
              </w:rPr>
            </w:pPr>
            <w:r>
              <w:rPr>
                <w:sz w:val="20"/>
                <w:szCs w:val="20"/>
              </w:rPr>
              <w:t>September 202</w:t>
            </w:r>
            <w:r w:rsidR="00111B8B">
              <w:rPr>
                <w:sz w:val="20"/>
                <w:szCs w:val="20"/>
              </w:rPr>
              <w:t>2</w:t>
            </w:r>
          </w:p>
        </w:tc>
      </w:tr>
      <w:tr w:rsidR="008A6698" w:rsidTr="006D5141">
        <w:trPr>
          <w:trHeight w:val="347"/>
        </w:trPr>
        <w:tc>
          <w:tcPr>
            <w:tcW w:w="3752" w:type="dxa"/>
            <w:gridSpan w:val="2"/>
            <w:shd w:val="clear" w:color="auto" w:fill="D9D9D9" w:themeFill="background1" w:themeFillShade="D9"/>
          </w:tcPr>
          <w:p w:rsidR="008A6698" w:rsidRDefault="008A6698" w:rsidP="006D5141">
            <w:pPr>
              <w:jc w:val="both"/>
              <w:rPr>
                <w:b/>
                <w:sz w:val="20"/>
                <w:szCs w:val="20"/>
              </w:rPr>
            </w:pPr>
            <w:r>
              <w:rPr>
                <w:b/>
                <w:sz w:val="20"/>
                <w:szCs w:val="20"/>
              </w:rPr>
              <w:t>Signature:</w:t>
            </w:r>
          </w:p>
          <w:p w:rsidR="008A6698" w:rsidRDefault="008A6698" w:rsidP="006D5141">
            <w:pPr>
              <w:jc w:val="both"/>
              <w:rPr>
                <w:b/>
                <w:sz w:val="20"/>
                <w:szCs w:val="20"/>
              </w:rPr>
            </w:pPr>
          </w:p>
          <w:p w:rsidR="008A6698" w:rsidRDefault="008A6698" w:rsidP="006D5141">
            <w:pPr>
              <w:jc w:val="both"/>
              <w:rPr>
                <w:b/>
                <w:sz w:val="20"/>
                <w:szCs w:val="20"/>
              </w:rPr>
            </w:pPr>
          </w:p>
        </w:tc>
        <w:tc>
          <w:tcPr>
            <w:tcW w:w="1559" w:type="dxa"/>
            <w:gridSpan w:val="4"/>
          </w:tcPr>
          <w:p w:rsidR="008A6698" w:rsidRDefault="008A6698" w:rsidP="006D5141">
            <w:pPr>
              <w:jc w:val="both"/>
              <w:rPr>
                <w:b/>
                <w:sz w:val="20"/>
                <w:szCs w:val="20"/>
              </w:rPr>
            </w:pPr>
          </w:p>
        </w:tc>
        <w:tc>
          <w:tcPr>
            <w:tcW w:w="4414" w:type="dxa"/>
            <w:gridSpan w:val="2"/>
            <w:shd w:val="clear" w:color="auto" w:fill="auto"/>
          </w:tcPr>
          <w:p w:rsidR="008A6698" w:rsidRDefault="008A6698" w:rsidP="006D5141">
            <w:pPr>
              <w:jc w:val="both"/>
              <w:rPr>
                <w:b/>
                <w:sz w:val="20"/>
                <w:szCs w:val="20"/>
              </w:rPr>
            </w:pPr>
          </w:p>
        </w:tc>
        <w:tc>
          <w:tcPr>
            <w:tcW w:w="1610" w:type="dxa"/>
            <w:shd w:val="clear" w:color="auto" w:fill="D9D9D9" w:themeFill="background1" w:themeFillShade="D9"/>
          </w:tcPr>
          <w:p w:rsidR="008A6698" w:rsidRDefault="008A6698" w:rsidP="006D5141">
            <w:pPr>
              <w:jc w:val="both"/>
              <w:rPr>
                <w:b/>
                <w:sz w:val="20"/>
                <w:szCs w:val="20"/>
              </w:rPr>
            </w:pPr>
            <w:r>
              <w:rPr>
                <w:b/>
                <w:sz w:val="20"/>
                <w:szCs w:val="20"/>
              </w:rPr>
              <w:t>Planned Review Date:</w:t>
            </w:r>
          </w:p>
          <w:p w:rsidR="008A6698" w:rsidRPr="00AA3257" w:rsidRDefault="008A6698" w:rsidP="006D5141">
            <w:pPr>
              <w:jc w:val="both"/>
              <w:rPr>
                <w:sz w:val="20"/>
                <w:szCs w:val="20"/>
              </w:rPr>
            </w:pPr>
            <w:r>
              <w:rPr>
                <w:sz w:val="20"/>
                <w:szCs w:val="20"/>
              </w:rPr>
              <w:t>(1 years)</w:t>
            </w:r>
          </w:p>
        </w:tc>
        <w:tc>
          <w:tcPr>
            <w:tcW w:w="4395" w:type="dxa"/>
            <w:gridSpan w:val="2"/>
            <w:shd w:val="clear" w:color="auto" w:fill="auto"/>
          </w:tcPr>
          <w:p w:rsidR="008A6698" w:rsidRPr="00A0167A" w:rsidRDefault="00831C3F" w:rsidP="006D5141">
            <w:pPr>
              <w:jc w:val="both"/>
              <w:rPr>
                <w:sz w:val="20"/>
                <w:szCs w:val="20"/>
              </w:rPr>
            </w:pPr>
            <w:r>
              <w:rPr>
                <w:sz w:val="20"/>
                <w:szCs w:val="20"/>
              </w:rPr>
              <w:t>Autumn Term 202</w:t>
            </w:r>
            <w:r w:rsidR="00111B8B">
              <w:rPr>
                <w:sz w:val="20"/>
                <w:szCs w:val="20"/>
              </w:rPr>
              <w:t>4</w:t>
            </w:r>
          </w:p>
        </w:tc>
      </w:tr>
      <w:tr w:rsidR="008A6698" w:rsidTr="006D5141">
        <w:trPr>
          <w:trHeight w:val="347"/>
        </w:trPr>
        <w:tc>
          <w:tcPr>
            <w:tcW w:w="3752" w:type="dxa"/>
            <w:gridSpan w:val="2"/>
            <w:shd w:val="clear" w:color="auto" w:fill="D9D9D9" w:themeFill="background1" w:themeFillShade="D9"/>
          </w:tcPr>
          <w:p w:rsidR="008A6698" w:rsidRDefault="008A6698" w:rsidP="006D5141">
            <w:pPr>
              <w:jc w:val="both"/>
              <w:rPr>
                <w:b/>
                <w:sz w:val="20"/>
                <w:szCs w:val="20"/>
              </w:rPr>
            </w:pPr>
            <w:r>
              <w:rPr>
                <w:b/>
                <w:sz w:val="20"/>
                <w:szCs w:val="20"/>
              </w:rPr>
              <w:t>How communicated to staff:</w:t>
            </w:r>
          </w:p>
        </w:tc>
        <w:tc>
          <w:tcPr>
            <w:tcW w:w="1559" w:type="dxa"/>
            <w:gridSpan w:val="4"/>
          </w:tcPr>
          <w:p w:rsidR="008A6698" w:rsidRPr="00B15F99" w:rsidRDefault="008A6698" w:rsidP="006D5141">
            <w:pPr>
              <w:jc w:val="both"/>
              <w:rPr>
                <w:sz w:val="20"/>
                <w:szCs w:val="20"/>
              </w:rPr>
            </w:pPr>
          </w:p>
        </w:tc>
        <w:tc>
          <w:tcPr>
            <w:tcW w:w="4414" w:type="dxa"/>
            <w:gridSpan w:val="2"/>
            <w:shd w:val="clear" w:color="auto" w:fill="auto"/>
          </w:tcPr>
          <w:p w:rsidR="008A6698" w:rsidRPr="00B15F99" w:rsidRDefault="008A6698" w:rsidP="006D5141">
            <w:pPr>
              <w:jc w:val="both"/>
              <w:rPr>
                <w:sz w:val="20"/>
                <w:szCs w:val="20"/>
              </w:rPr>
            </w:pPr>
            <w:r w:rsidRPr="00B15F99">
              <w:rPr>
                <w:sz w:val="20"/>
                <w:szCs w:val="20"/>
              </w:rPr>
              <w:t>Staff training</w:t>
            </w:r>
          </w:p>
        </w:tc>
        <w:tc>
          <w:tcPr>
            <w:tcW w:w="1610" w:type="dxa"/>
            <w:shd w:val="clear" w:color="auto" w:fill="D9D9D9" w:themeFill="background1" w:themeFillShade="D9"/>
          </w:tcPr>
          <w:p w:rsidR="008A6698" w:rsidRDefault="008A6698" w:rsidP="006D5141">
            <w:pPr>
              <w:jc w:val="both"/>
              <w:rPr>
                <w:b/>
                <w:sz w:val="20"/>
                <w:szCs w:val="20"/>
              </w:rPr>
            </w:pPr>
            <w:r>
              <w:rPr>
                <w:b/>
                <w:sz w:val="20"/>
                <w:szCs w:val="20"/>
              </w:rPr>
              <w:t>Date communicated to staff:</w:t>
            </w:r>
          </w:p>
        </w:tc>
        <w:tc>
          <w:tcPr>
            <w:tcW w:w="4395" w:type="dxa"/>
            <w:gridSpan w:val="2"/>
            <w:shd w:val="clear" w:color="auto" w:fill="auto"/>
          </w:tcPr>
          <w:p w:rsidR="008A6698" w:rsidRDefault="008A6698" w:rsidP="006D5141">
            <w:pPr>
              <w:jc w:val="both"/>
              <w:rPr>
                <w:b/>
                <w:sz w:val="20"/>
                <w:szCs w:val="20"/>
              </w:rPr>
            </w:pPr>
            <w:r>
              <w:rPr>
                <w:b/>
                <w:sz w:val="20"/>
                <w:szCs w:val="20"/>
              </w:rPr>
              <w:t>September 202</w:t>
            </w:r>
            <w:r w:rsidR="00111B8B">
              <w:rPr>
                <w:b/>
                <w:sz w:val="20"/>
                <w:szCs w:val="20"/>
              </w:rPr>
              <w:t>2</w:t>
            </w:r>
            <w:r>
              <w:rPr>
                <w:b/>
                <w:sz w:val="20"/>
                <w:szCs w:val="20"/>
              </w:rPr>
              <w:t xml:space="preserve"> </w:t>
            </w:r>
          </w:p>
        </w:tc>
      </w:tr>
      <w:tr w:rsidR="008A6698" w:rsidTr="008C619A">
        <w:tc>
          <w:tcPr>
            <w:tcW w:w="1271" w:type="dxa"/>
          </w:tcPr>
          <w:p w:rsidR="008A6698" w:rsidRPr="001D4BE5" w:rsidRDefault="008A6698" w:rsidP="006D5141">
            <w:pPr>
              <w:jc w:val="both"/>
              <w:rPr>
                <w:b/>
                <w:sz w:val="20"/>
                <w:szCs w:val="20"/>
              </w:rPr>
            </w:pPr>
          </w:p>
        </w:tc>
        <w:tc>
          <w:tcPr>
            <w:tcW w:w="14459" w:type="dxa"/>
            <w:gridSpan w:val="10"/>
            <w:shd w:val="clear" w:color="auto" w:fill="auto"/>
          </w:tcPr>
          <w:p w:rsidR="008A6698" w:rsidRDefault="008A6698" w:rsidP="006D5141">
            <w:pPr>
              <w:jc w:val="both"/>
              <w:rPr>
                <w:sz w:val="20"/>
                <w:szCs w:val="20"/>
              </w:rPr>
            </w:pPr>
            <w:r w:rsidRPr="001D4BE5">
              <w:rPr>
                <w:b/>
                <w:sz w:val="20"/>
                <w:szCs w:val="20"/>
              </w:rPr>
              <w:t xml:space="preserve">Radicalisation </w:t>
            </w:r>
            <w:r w:rsidRPr="001D4BE5">
              <w:rPr>
                <w:sz w:val="20"/>
                <w:szCs w:val="20"/>
              </w:rPr>
              <w:t>is defined as</w:t>
            </w:r>
            <w:r>
              <w:rPr>
                <w:sz w:val="20"/>
                <w:szCs w:val="20"/>
              </w:rPr>
              <w:t xml:space="preserve"> </w:t>
            </w:r>
            <w:r w:rsidRPr="001D4BE5">
              <w:rPr>
                <w:sz w:val="20"/>
                <w:szCs w:val="20"/>
              </w:rPr>
              <w:t>the process by which people come to support terrorism and extremism and, in some cases, to then participate in terrorist groups.</w:t>
            </w:r>
          </w:p>
          <w:p w:rsidR="008A6698" w:rsidRDefault="008A6698" w:rsidP="006D5141">
            <w:pPr>
              <w:jc w:val="both"/>
              <w:rPr>
                <w:sz w:val="20"/>
                <w:szCs w:val="20"/>
              </w:rPr>
            </w:pPr>
          </w:p>
          <w:p w:rsidR="008A6698" w:rsidRDefault="008A6698" w:rsidP="006D5141">
            <w:pPr>
              <w:jc w:val="both"/>
              <w:rPr>
                <w:sz w:val="20"/>
                <w:szCs w:val="20"/>
              </w:rPr>
            </w:pPr>
            <w:r w:rsidRPr="001D4BE5">
              <w:rPr>
                <w:b/>
                <w:sz w:val="20"/>
                <w:szCs w:val="20"/>
              </w:rPr>
              <w:t>“Extremism</w:t>
            </w:r>
            <w:r w:rsidRPr="001D4BE5">
              <w:rPr>
                <w:sz w:val="20"/>
                <w:szCs w:val="20"/>
              </w:rPr>
              <w:t xml:space="preserve"> is vocal or active opposition to fundamental British values, including democracy, the rule of law, individual liberty and mutual respect and tolerance of different faiths and beliefs. We also include in our definition of extremism calls</w:t>
            </w:r>
            <w:r>
              <w:rPr>
                <w:sz w:val="20"/>
                <w:szCs w:val="20"/>
              </w:rPr>
              <w:t xml:space="preserve"> </w:t>
            </w:r>
            <w:r w:rsidRPr="001D4BE5">
              <w:rPr>
                <w:sz w:val="20"/>
                <w:szCs w:val="20"/>
              </w:rPr>
              <w:t>for the death of members of our armed forces, whether in this country or overseas” (HM Government Prevent Strategy 2011)</w:t>
            </w:r>
            <w:r>
              <w:rPr>
                <w:sz w:val="20"/>
                <w:szCs w:val="20"/>
              </w:rPr>
              <w:t>.</w:t>
            </w:r>
          </w:p>
          <w:p w:rsidR="008A6698" w:rsidRPr="00AF6775" w:rsidRDefault="008A6698" w:rsidP="006D5141">
            <w:pPr>
              <w:jc w:val="both"/>
              <w:rPr>
                <w:sz w:val="20"/>
                <w:szCs w:val="20"/>
              </w:rPr>
            </w:pPr>
          </w:p>
          <w:p w:rsidR="008A6698" w:rsidRPr="00AF6775" w:rsidRDefault="008A6698" w:rsidP="006D5141">
            <w:pPr>
              <w:jc w:val="both"/>
              <w:rPr>
                <w:sz w:val="20"/>
                <w:szCs w:val="20"/>
              </w:rPr>
            </w:pPr>
            <w:r w:rsidRPr="00AF6775">
              <w:rPr>
                <w:sz w:val="20"/>
                <w:szCs w:val="20"/>
              </w:rPr>
              <w:t xml:space="preserve">Since the publication of the </w:t>
            </w:r>
            <w:r w:rsidRPr="00AF6775">
              <w:rPr>
                <w:b/>
                <w:sz w:val="20"/>
                <w:szCs w:val="20"/>
              </w:rPr>
              <w:t>Prevent Strategy</w:t>
            </w:r>
            <w:r w:rsidRPr="00AF6775">
              <w:rPr>
                <w:sz w:val="20"/>
                <w:szCs w:val="20"/>
              </w:rPr>
              <w:t>, there has been an awareness of the specific need to safeguard children, pupils and families from violent extremism. There have been attempts to radicalise vulnerable children and pupils to hold extreme views including views justifying political, religious, sexist or racist violence, or to steer them into a rigid and narrow ideology that is intolerant of diversity and leaves them vulnerable to future radicalisation.</w:t>
            </w:r>
          </w:p>
          <w:p w:rsidR="008A6698" w:rsidRPr="00AF6775" w:rsidRDefault="008A6698" w:rsidP="006D5141">
            <w:pPr>
              <w:jc w:val="both"/>
              <w:rPr>
                <w:sz w:val="20"/>
                <w:szCs w:val="20"/>
              </w:rPr>
            </w:pPr>
          </w:p>
          <w:p w:rsidR="008A6698" w:rsidRDefault="008A6698" w:rsidP="006D5141">
            <w:pPr>
              <w:jc w:val="both"/>
              <w:rPr>
                <w:sz w:val="20"/>
                <w:szCs w:val="20"/>
              </w:rPr>
            </w:pPr>
            <w:r w:rsidRPr="00AF6775">
              <w:rPr>
                <w:sz w:val="20"/>
                <w:szCs w:val="20"/>
              </w:rPr>
              <w:t xml:space="preserve">Keeping children safe from these risks is a safeguarding matter and is approached in the same way as safeguarding children and young people from any other risks. Children and young people should be protected from messages of all violent extremism including but not restricted to </w:t>
            </w:r>
            <w:proofErr w:type="spellStart"/>
            <w:r w:rsidRPr="00AF6775">
              <w:rPr>
                <w:sz w:val="20"/>
                <w:szCs w:val="20"/>
              </w:rPr>
              <w:t>eg</w:t>
            </w:r>
            <w:proofErr w:type="spellEnd"/>
            <w:r w:rsidRPr="00AF6775">
              <w:rPr>
                <w:sz w:val="20"/>
                <w:szCs w:val="20"/>
              </w:rPr>
              <w:t xml:space="preserve"> those linked to extreme Islamist ideology or </w:t>
            </w:r>
            <w:proofErr w:type="spellStart"/>
            <w:r w:rsidRPr="00AF6775">
              <w:rPr>
                <w:sz w:val="20"/>
                <w:szCs w:val="20"/>
              </w:rPr>
              <w:t>to</w:t>
            </w:r>
            <w:proofErr w:type="spellEnd"/>
            <w:r w:rsidRPr="00AF6775">
              <w:rPr>
                <w:sz w:val="20"/>
                <w:szCs w:val="20"/>
              </w:rPr>
              <w:t xml:space="preserve"> Far Right/White Supremacist Ideology, Irish Nationalist and Loyalist Paramilitary groups and extremist Animal Rights groups. ‘Prevent’ in the context of counter terrorism is intervention before any criminal offence has been committed and is with the intention of preventing individuals or groups from committing crimes</w:t>
            </w:r>
          </w:p>
          <w:p w:rsidR="00D8236B" w:rsidRDefault="00D8236B" w:rsidP="006D5141">
            <w:pPr>
              <w:jc w:val="both"/>
              <w:rPr>
                <w:sz w:val="20"/>
                <w:szCs w:val="20"/>
              </w:rPr>
            </w:pPr>
          </w:p>
          <w:p w:rsidR="00D8236B" w:rsidRDefault="00D8236B" w:rsidP="006D5141">
            <w:pPr>
              <w:jc w:val="both"/>
              <w:rPr>
                <w:sz w:val="20"/>
                <w:szCs w:val="20"/>
              </w:rPr>
            </w:pPr>
          </w:p>
          <w:p w:rsidR="00D8236B" w:rsidRDefault="00D8236B" w:rsidP="006D5141">
            <w:pPr>
              <w:jc w:val="both"/>
              <w:rPr>
                <w:sz w:val="20"/>
                <w:szCs w:val="20"/>
              </w:rPr>
            </w:pPr>
          </w:p>
          <w:p w:rsidR="00D8236B" w:rsidRDefault="00D8236B" w:rsidP="006D5141">
            <w:pPr>
              <w:jc w:val="both"/>
              <w:rPr>
                <w:sz w:val="20"/>
                <w:szCs w:val="20"/>
              </w:rPr>
            </w:pPr>
          </w:p>
          <w:p w:rsidR="00D8236B" w:rsidRDefault="00D8236B" w:rsidP="006D5141">
            <w:pPr>
              <w:jc w:val="both"/>
              <w:rPr>
                <w:sz w:val="20"/>
                <w:szCs w:val="20"/>
              </w:rPr>
            </w:pPr>
          </w:p>
          <w:p w:rsidR="00D8236B" w:rsidRDefault="00D8236B" w:rsidP="006D5141">
            <w:pPr>
              <w:jc w:val="both"/>
              <w:rPr>
                <w:sz w:val="20"/>
                <w:szCs w:val="20"/>
              </w:rPr>
            </w:pPr>
          </w:p>
          <w:p w:rsidR="00D8236B" w:rsidRPr="008A6698" w:rsidRDefault="00D8236B" w:rsidP="006D5141">
            <w:pPr>
              <w:jc w:val="both"/>
              <w:rPr>
                <w:sz w:val="20"/>
                <w:szCs w:val="20"/>
              </w:rPr>
            </w:pPr>
          </w:p>
        </w:tc>
      </w:tr>
      <w:tr w:rsidR="008A6698" w:rsidTr="008C619A">
        <w:tc>
          <w:tcPr>
            <w:tcW w:w="1271" w:type="dxa"/>
          </w:tcPr>
          <w:p w:rsidR="008A6698" w:rsidRPr="00A77935" w:rsidRDefault="008A6698" w:rsidP="006D5141">
            <w:pPr>
              <w:jc w:val="center"/>
              <w:rPr>
                <w:b/>
                <w:sz w:val="20"/>
                <w:szCs w:val="20"/>
              </w:rPr>
            </w:pPr>
          </w:p>
        </w:tc>
        <w:tc>
          <w:tcPr>
            <w:tcW w:w="14459" w:type="dxa"/>
            <w:gridSpan w:val="10"/>
            <w:shd w:val="clear" w:color="auto" w:fill="auto"/>
          </w:tcPr>
          <w:tbl>
            <w:tblPr>
              <w:tblStyle w:val="TableGrid"/>
              <w:tblpPr w:leftFromText="180" w:rightFromText="180" w:vertAnchor="text" w:horzAnchor="margin" w:tblpY="24"/>
              <w:tblOverlap w:val="never"/>
              <w:tblW w:w="9990" w:type="dxa"/>
              <w:tblLayout w:type="fixed"/>
              <w:tblLook w:val="04A0" w:firstRow="1" w:lastRow="0" w:firstColumn="1" w:lastColumn="0" w:noHBand="0" w:noVBand="1"/>
            </w:tblPr>
            <w:tblGrid>
              <w:gridCol w:w="1664"/>
              <w:gridCol w:w="1664"/>
              <w:gridCol w:w="1665"/>
              <w:gridCol w:w="1665"/>
              <w:gridCol w:w="1665"/>
              <w:gridCol w:w="1667"/>
            </w:tblGrid>
            <w:tr w:rsidR="008A6698" w:rsidTr="00C44115">
              <w:trPr>
                <w:trHeight w:val="262"/>
              </w:trPr>
              <w:tc>
                <w:tcPr>
                  <w:tcW w:w="9990" w:type="dxa"/>
                  <w:gridSpan w:val="6"/>
                </w:tcPr>
                <w:p w:rsidR="008A6698" w:rsidRPr="00A77935" w:rsidRDefault="008A6698" w:rsidP="006D5141">
                  <w:pPr>
                    <w:jc w:val="center"/>
                    <w:rPr>
                      <w:b/>
                      <w:sz w:val="20"/>
                      <w:szCs w:val="20"/>
                    </w:rPr>
                  </w:pPr>
                  <w:r w:rsidRPr="00A77935">
                    <w:rPr>
                      <w:b/>
                      <w:sz w:val="20"/>
                      <w:szCs w:val="20"/>
                    </w:rPr>
                    <w:t>Probability</w:t>
                  </w:r>
                </w:p>
              </w:tc>
            </w:tr>
            <w:tr w:rsidR="008A6698" w:rsidTr="00C44115">
              <w:trPr>
                <w:trHeight w:val="510"/>
              </w:trPr>
              <w:tc>
                <w:tcPr>
                  <w:tcW w:w="1664" w:type="dxa"/>
                  <w:shd w:val="clear" w:color="auto" w:fill="BFBFBF" w:themeFill="background1" w:themeFillShade="BF"/>
                </w:tcPr>
                <w:p w:rsidR="008A6698" w:rsidRPr="00A77935" w:rsidRDefault="008A6698" w:rsidP="006D5141">
                  <w:pPr>
                    <w:rPr>
                      <w:b/>
                      <w:sz w:val="20"/>
                      <w:szCs w:val="20"/>
                    </w:rPr>
                  </w:pPr>
                  <w:r w:rsidRPr="00A77935">
                    <w:rPr>
                      <w:b/>
                      <w:sz w:val="20"/>
                      <w:szCs w:val="20"/>
                    </w:rPr>
                    <w:t xml:space="preserve">Impact </w:t>
                  </w:r>
                </w:p>
              </w:tc>
              <w:tc>
                <w:tcPr>
                  <w:tcW w:w="1664" w:type="dxa"/>
                  <w:shd w:val="clear" w:color="auto" w:fill="BFBFBF" w:themeFill="background1" w:themeFillShade="BF"/>
                </w:tcPr>
                <w:p w:rsidR="008A6698" w:rsidRPr="00A77935" w:rsidRDefault="008A6698" w:rsidP="006D5141">
                  <w:pPr>
                    <w:rPr>
                      <w:b/>
                      <w:sz w:val="20"/>
                      <w:szCs w:val="20"/>
                    </w:rPr>
                  </w:pPr>
                  <w:r w:rsidRPr="00A77935">
                    <w:rPr>
                      <w:b/>
                      <w:sz w:val="20"/>
                      <w:szCs w:val="20"/>
                    </w:rPr>
                    <w:t xml:space="preserve">1 – Rare </w:t>
                  </w:r>
                </w:p>
              </w:tc>
              <w:tc>
                <w:tcPr>
                  <w:tcW w:w="1665" w:type="dxa"/>
                  <w:shd w:val="clear" w:color="auto" w:fill="BFBFBF" w:themeFill="background1" w:themeFillShade="BF"/>
                </w:tcPr>
                <w:p w:rsidR="008A6698" w:rsidRPr="00A77935" w:rsidRDefault="008A6698" w:rsidP="006D5141">
                  <w:pPr>
                    <w:rPr>
                      <w:b/>
                      <w:sz w:val="20"/>
                      <w:szCs w:val="20"/>
                    </w:rPr>
                  </w:pPr>
                  <w:r w:rsidRPr="00A77935">
                    <w:rPr>
                      <w:b/>
                      <w:sz w:val="20"/>
                      <w:szCs w:val="20"/>
                    </w:rPr>
                    <w:t xml:space="preserve">2 – Unlikely </w:t>
                  </w:r>
                </w:p>
              </w:tc>
              <w:tc>
                <w:tcPr>
                  <w:tcW w:w="1665" w:type="dxa"/>
                  <w:shd w:val="clear" w:color="auto" w:fill="BFBFBF" w:themeFill="background1" w:themeFillShade="BF"/>
                </w:tcPr>
                <w:p w:rsidR="008A6698" w:rsidRPr="00A77935" w:rsidRDefault="008A6698" w:rsidP="006D5141">
                  <w:pPr>
                    <w:rPr>
                      <w:b/>
                      <w:sz w:val="20"/>
                      <w:szCs w:val="20"/>
                    </w:rPr>
                  </w:pPr>
                  <w:r w:rsidRPr="00A77935">
                    <w:rPr>
                      <w:b/>
                      <w:sz w:val="20"/>
                      <w:szCs w:val="20"/>
                    </w:rPr>
                    <w:t xml:space="preserve">3 – Possible </w:t>
                  </w:r>
                </w:p>
              </w:tc>
              <w:tc>
                <w:tcPr>
                  <w:tcW w:w="1665" w:type="dxa"/>
                  <w:shd w:val="clear" w:color="auto" w:fill="BFBFBF" w:themeFill="background1" w:themeFillShade="BF"/>
                </w:tcPr>
                <w:p w:rsidR="008A6698" w:rsidRPr="00A77935" w:rsidRDefault="008A6698" w:rsidP="006D5141">
                  <w:pPr>
                    <w:rPr>
                      <w:b/>
                      <w:sz w:val="20"/>
                      <w:szCs w:val="20"/>
                    </w:rPr>
                  </w:pPr>
                  <w:r w:rsidRPr="00A77935">
                    <w:rPr>
                      <w:b/>
                      <w:sz w:val="20"/>
                      <w:szCs w:val="20"/>
                    </w:rPr>
                    <w:t xml:space="preserve">4 – Likely </w:t>
                  </w:r>
                </w:p>
              </w:tc>
              <w:tc>
                <w:tcPr>
                  <w:tcW w:w="1667" w:type="dxa"/>
                  <w:shd w:val="clear" w:color="auto" w:fill="BFBFBF" w:themeFill="background1" w:themeFillShade="BF"/>
                </w:tcPr>
                <w:p w:rsidR="008A6698" w:rsidRPr="00A77935" w:rsidRDefault="008A6698" w:rsidP="006D5141">
                  <w:pPr>
                    <w:rPr>
                      <w:b/>
                      <w:sz w:val="20"/>
                      <w:szCs w:val="20"/>
                    </w:rPr>
                  </w:pPr>
                  <w:r w:rsidRPr="00A77935">
                    <w:rPr>
                      <w:b/>
                      <w:sz w:val="20"/>
                      <w:szCs w:val="20"/>
                    </w:rPr>
                    <w:t>5 – Almost Certain</w:t>
                  </w:r>
                </w:p>
              </w:tc>
            </w:tr>
            <w:tr w:rsidR="008A6698" w:rsidTr="00C44115">
              <w:trPr>
                <w:trHeight w:val="262"/>
              </w:trPr>
              <w:tc>
                <w:tcPr>
                  <w:tcW w:w="1664" w:type="dxa"/>
                  <w:shd w:val="clear" w:color="auto" w:fill="BFBFBF" w:themeFill="background1" w:themeFillShade="BF"/>
                </w:tcPr>
                <w:p w:rsidR="008A6698" w:rsidRPr="003F467C" w:rsidRDefault="008A6698" w:rsidP="006D5141">
                  <w:pPr>
                    <w:rPr>
                      <w:b/>
                    </w:rPr>
                  </w:pPr>
                  <w:r w:rsidRPr="003F467C">
                    <w:rPr>
                      <w:b/>
                    </w:rPr>
                    <w:t>5 – Extreme</w:t>
                  </w:r>
                </w:p>
              </w:tc>
              <w:tc>
                <w:tcPr>
                  <w:tcW w:w="1664" w:type="dxa"/>
                  <w:shd w:val="clear" w:color="auto" w:fill="00B050"/>
                </w:tcPr>
                <w:p w:rsidR="008A6698" w:rsidRDefault="008A6698" w:rsidP="006D5141">
                  <w:pPr>
                    <w:jc w:val="center"/>
                  </w:pPr>
                  <w:r>
                    <w:t>5</w:t>
                  </w:r>
                </w:p>
              </w:tc>
              <w:tc>
                <w:tcPr>
                  <w:tcW w:w="1665" w:type="dxa"/>
                  <w:shd w:val="clear" w:color="auto" w:fill="FFFF00"/>
                </w:tcPr>
                <w:p w:rsidR="008A6698" w:rsidRDefault="008A6698" w:rsidP="006D5141">
                  <w:pPr>
                    <w:jc w:val="center"/>
                  </w:pPr>
                  <w:r>
                    <w:t>10</w:t>
                  </w:r>
                </w:p>
              </w:tc>
              <w:tc>
                <w:tcPr>
                  <w:tcW w:w="1665" w:type="dxa"/>
                </w:tcPr>
                <w:p w:rsidR="008A6698" w:rsidRDefault="008A6698" w:rsidP="006D5141">
                  <w:pPr>
                    <w:jc w:val="center"/>
                  </w:pPr>
                  <w:r>
                    <w:t>15</w:t>
                  </w:r>
                </w:p>
              </w:tc>
              <w:tc>
                <w:tcPr>
                  <w:tcW w:w="1665" w:type="dxa"/>
                </w:tcPr>
                <w:p w:rsidR="008A6698" w:rsidRDefault="008A6698" w:rsidP="006D5141">
                  <w:pPr>
                    <w:jc w:val="center"/>
                  </w:pPr>
                  <w:r>
                    <w:t>20</w:t>
                  </w:r>
                </w:p>
              </w:tc>
              <w:tc>
                <w:tcPr>
                  <w:tcW w:w="1667" w:type="dxa"/>
                </w:tcPr>
                <w:p w:rsidR="008A6698" w:rsidRDefault="008A6698" w:rsidP="006D5141">
                  <w:pPr>
                    <w:jc w:val="center"/>
                  </w:pPr>
                  <w:r>
                    <w:t>25</w:t>
                  </w:r>
                </w:p>
              </w:tc>
            </w:tr>
            <w:tr w:rsidR="008A6698" w:rsidTr="00C44115">
              <w:trPr>
                <w:trHeight w:val="248"/>
              </w:trPr>
              <w:tc>
                <w:tcPr>
                  <w:tcW w:w="1664" w:type="dxa"/>
                  <w:shd w:val="clear" w:color="auto" w:fill="BFBFBF" w:themeFill="background1" w:themeFillShade="BF"/>
                </w:tcPr>
                <w:p w:rsidR="008A6698" w:rsidRPr="003F467C" w:rsidRDefault="008A6698" w:rsidP="006D5141">
                  <w:pPr>
                    <w:rPr>
                      <w:b/>
                    </w:rPr>
                  </w:pPr>
                  <w:r w:rsidRPr="003F467C">
                    <w:rPr>
                      <w:b/>
                    </w:rPr>
                    <w:t>4 – Major</w:t>
                  </w:r>
                </w:p>
              </w:tc>
              <w:tc>
                <w:tcPr>
                  <w:tcW w:w="1664" w:type="dxa"/>
                  <w:shd w:val="clear" w:color="auto" w:fill="00B050"/>
                </w:tcPr>
                <w:p w:rsidR="008A6698" w:rsidRDefault="008A6698" w:rsidP="006D5141">
                  <w:pPr>
                    <w:jc w:val="center"/>
                  </w:pPr>
                  <w:r>
                    <w:t>4</w:t>
                  </w:r>
                </w:p>
              </w:tc>
              <w:tc>
                <w:tcPr>
                  <w:tcW w:w="1665" w:type="dxa"/>
                  <w:shd w:val="clear" w:color="auto" w:fill="FFFF00"/>
                </w:tcPr>
                <w:p w:rsidR="008A6698" w:rsidRDefault="008A6698" w:rsidP="006D5141">
                  <w:pPr>
                    <w:jc w:val="center"/>
                  </w:pPr>
                  <w:r>
                    <w:t>8</w:t>
                  </w:r>
                </w:p>
              </w:tc>
              <w:tc>
                <w:tcPr>
                  <w:tcW w:w="1665" w:type="dxa"/>
                  <w:shd w:val="clear" w:color="auto" w:fill="FFFF00"/>
                </w:tcPr>
                <w:p w:rsidR="008A6698" w:rsidRDefault="008A6698" w:rsidP="006D5141">
                  <w:pPr>
                    <w:jc w:val="center"/>
                  </w:pPr>
                  <w:r>
                    <w:t>12</w:t>
                  </w:r>
                </w:p>
              </w:tc>
              <w:tc>
                <w:tcPr>
                  <w:tcW w:w="1665" w:type="dxa"/>
                </w:tcPr>
                <w:p w:rsidR="008A6698" w:rsidRDefault="008A6698" w:rsidP="006D5141">
                  <w:pPr>
                    <w:jc w:val="center"/>
                  </w:pPr>
                  <w:r>
                    <w:t>16</w:t>
                  </w:r>
                </w:p>
              </w:tc>
              <w:tc>
                <w:tcPr>
                  <w:tcW w:w="1667" w:type="dxa"/>
                </w:tcPr>
                <w:p w:rsidR="008A6698" w:rsidRDefault="008A6698" w:rsidP="006D5141">
                  <w:pPr>
                    <w:jc w:val="center"/>
                  </w:pPr>
                  <w:r>
                    <w:t>20</w:t>
                  </w:r>
                </w:p>
              </w:tc>
            </w:tr>
            <w:tr w:rsidR="008A6698" w:rsidTr="00C44115">
              <w:trPr>
                <w:trHeight w:val="262"/>
              </w:trPr>
              <w:tc>
                <w:tcPr>
                  <w:tcW w:w="1664" w:type="dxa"/>
                  <w:shd w:val="clear" w:color="auto" w:fill="BFBFBF" w:themeFill="background1" w:themeFillShade="BF"/>
                </w:tcPr>
                <w:p w:rsidR="008A6698" w:rsidRPr="003F467C" w:rsidRDefault="008A6698" w:rsidP="006D5141">
                  <w:pPr>
                    <w:rPr>
                      <w:b/>
                    </w:rPr>
                  </w:pPr>
                  <w:r w:rsidRPr="003F467C">
                    <w:rPr>
                      <w:b/>
                    </w:rPr>
                    <w:t>3 – Moderate</w:t>
                  </w:r>
                </w:p>
              </w:tc>
              <w:tc>
                <w:tcPr>
                  <w:tcW w:w="1664" w:type="dxa"/>
                </w:tcPr>
                <w:p w:rsidR="008A6698" w:rsidRDefault="008A6698" w:rsidP="006D5141">
                  <w:pPr>
                    <w:jc w:val="center"/>
                  </w:pPr>
                  <w:r>
                    <w:t>3</w:t>
                  </w:r>
                </w:p>
              </w:tc>
              <w:tc>
                <w:tcPr>
                  <w:tcW w:w="1665" w:type="dxa"/>
                  <w:shd w:val="clear" w:color="auto" w:fill="00B050"/>
                </w:tcPr>
                <w:p w:rsidR="008A6698" w:rsidRDefault="008A6698" w:rsidP="006D5141">
                  <w:pPr>
                    <w:jc w:val="center"/>
                  </w:pPr>
                  <w:r>
                    <w:t>6</w:t>
                  </w:r>
                </w:p>
              </w:tc>
              <w:tc>
                <w:tcPr>
                  <w:tcW w:w="1665" w:type="dxa"/>
                  <w:shd w:val="clear" w:color="auto" w:fill="FFFF00"/>
                </w:tcPr>
                <w:p w:rsidR="008A6698" w:rsidRDefault="008A6698" w:rsidP="006D5141">
                  <w:pPr>
                    <w:jc w:val="center"/>
                  </w:pPr>
                  <w:r>
                    <w:t>9</w:t>
                  </w:r>
                </w:p>
              </w:tc>
              <w:tc>
                <w:tcPr>
                  <w:tcW w:w="1665" w:type="dxa"/>
                  <w:shd w:val="clear" w:color="auto" w:fill="FFFF00"/>
                </w:tcPr>
                <w:p w:rsidR="008A6698" w:rsidRDefault="008A6698" w:rsidP="006D5141">
                  <w:pPr>
                    <w:jc w:val="center"/>
                  </w:pPr>
                  <w:r>
                    <w:t>12</w:t>
                  </w:r>
                </w:p>
              </w:tc>
              <w:tc>
                <w:tcPr>
                  <w:tcW w:w="1667" w:type="dxa"/>
                </w:tcPr>
                <w:p w:rsidR="008A6698" w:rsidRDefault="008A6698" w:rsidP="006D5141">
                  <w:pPr>
                    <w:jc w:val="center"/>
                  </w:pPr>
                  <w:r>
                    <w:t>15</w:t>
                  </w:r>
                </w:p>
              </w:tc>
            </w:tr>
            <w:tr w:rsidR="008A6698" w:rsidTr="00C44115">
              <w:trPr>
                <w:trHeight w:val="248"/>
              </w:trPr>
              <w:tc>
                <w:tcPr>
                  <w:tcW w:w="1664" w:type="dxa"/>
                  <w:shd w:val="clear" w:color="auto" w:fill="BFBFBF" w:themeFill="background1" w:themeFillShade="BF"/>
                </w:tcPr>
                <w:p w:rsidR="008A6698" w:rsidRPr="003F467C" w:rsidRDefault="008A6698" w:rsidP="006D5141">
                  <w:pPr>
                    <w:rPr>
                      <w:b/>
                    </w:rPr>
                  </w:pPr>
                  <w:r w:rsidRPr="003F467C">
                    <w:rPr>
                      <w:b/>
                    </w:rPr>
                    <w:t>2 – Minor</w:t>
                  </w:r>
                </w:p>
              </w:tc>
              <w:tc>
                <w:tcPr>
                  <w:tcW w:w="1664" w:type="dxa"/>
                </w:tcPr>
                <w:p w:rsidR="008A6698" w:rsidRDefault="008A6698" w:rsidP="006D5141">
                  <w:pPr>
                    <w:jc w:val="center"/>
                  </w:pPr>
                  <w:r>
                    <w:t>2</w:t>
                  </w:r>
                </w:p>
              </w:tc>
              <w:tc>
                <w:tcPr>
                  <w:tcW w:w="1665" w:type="dxa"/>
                  <w:shd w:val="clear" w:color="auto" w:fill="00B050"/>
                </w:tcPr>
                <w:p w:rsidR="008A6698" w:rsidRDefault="008A6698" w:rsidP="006D5141">
                  <w:pPr>
                    <w:jc w:val="center"/>
                  </w:pPr>
                  <w:r>
                    <w:t>4</w:t>
                  </w:r>
                </w:p>
              </w:tc>
              <w:tc>
                <w:tcPr>
                  <w:tcW w:w="1665" w:type="dxa"/>
                  <w:shd w:val="clear" w:color="auto" w:fill="00B050"/>
                </w:tcPr>
                <w:p w:rsidR="008A6698" w:rsidRDefault="008A6698" w:rsidP="006D5141">
                  <w:pPr>
                    <w:jc w:val="center"/>
                  </w:pPr>
                  <w:r>
                    <w:t>6</w:t>
                  </w:r>
                </w:p>
              </w:tc>
              <w:tc>
                <w:tcPr>
                  <w:tcW w:w="1665" w:type="dxa"/>
                  <w:shd w:val="clear" w:color="auto" w:fill="FFFF00"/>
                </w:tcPr>
                <w:p w:rsidR="008A6698" w:rsidRDefault="008A6698" w:rsidP="006D5141">
                  <w:pPr>
                    <w:jc w:val="center"/>
                  </w:pPr>
                  <w:r>
                    <w:t>8</w:t>
                  </w:r>
                </w:p>
              </w:tc>
              <w:tc>
                <w:tcPr>
                  <w:tcW w:w="1667" w:type="dxa"/>
                  <w:shd w:val="clear" w:color="auto" w:fill="FFFF00"/>
                </w:tcPr>
                <w:p w:rsidR="008A6698" w:rsidRDefault="008A6698" w:rsidP="006D5141">
                  <w:pPr>
                    <w:jc w:val="center"/>
                  </w:pPr>
                  <w:r>
                    <w:t>10</w:t>
                  </w:r>
                </w:p>
              </w:tc>
            </w:tr>
            <w:tr w:rsidR="008A6698" w:rsidTr="00C44115">
              <w:trPr>
                <w:trHeight w:val="262"/>
              </w:trPr>
              <w:tc>
                <w:tcPr>
                  <w:tcW w:w="1664" w:type="dxa"/>
                  <w:shd w:val="clear" w:color="auto" w:fill="BFBFBF" w:themeFill="background1" w:themeFillShade="BF"/>
                </w:tcPr>
                <w:p w:rsidR="008A6698" w:rsidRPr="003F467C" w:rsidRDefault="008A6698" w:rsidP="006D5141">
                  <w:pPr>
                    <w:rPr>
                      <w:b/>
                    </w:rPr>
                  </w:pPr>
                  <w:r w:rsidRPr="003F467C">
                    <w:rPr>
                      <w:b/>
                    </w:rPr>
                    <w:t>1 - Insignificant</w:t>
                  </w:r>
                </w:p>
              </w:tc>
              <w:tc>
                <w:tcPr>
                  <w:tcW w:w="1664" w:type="dxa"/>
                </w:tcPr>
                <w:p w:rsidR="008A6698" w:rsidRDefault="008A6698" w:rsidP="006D5141">
                  <w:pPr>
                    <w:jc w:val="center"/>
                  </w:pPr>
                  <w:r>
                    <w:t>1</w:t>
                  </w:r>
                </w:p>
              </w:tc>
              <w:tc>
                <w:tcPr>
                  <w:tcW w:w="1665" w:type="dxa"/>
                </w:tcPr>
                <w:p w:rsidR="008A6698" w:rsidRDefault="008A6698" w:rsidP="006D5141">
                  <w:pPr>
                    <w:jc w:val="center"/>
                  </w:pPr>
                  <w:r>
                    <w:t>2</w:t>
                  </w:r>
                </w:p>
              </w:tc>
              <w:tc>
                <w:tcPr>
                  <w:tcW w:w="1665" w:type="dxa"/>
                </w:tcPr>
                <w:p w:rsidR="008A6698" w:rsidRDefault="008A6698" w:rsidP="006D5141">
                  <w:pPr>
                    <w:jc w:val="center"/>
                  </w:pPr>
                  <w:r>
                    <w:t>3</w:t>
                  </w:r>
                </w:p>
              </w:tc>
              <w:tc>
                <w:tcPr>
                  <w:tcW w:w="1665" w:type="dxa"/>
                  <w:shd w:val="clear" w:color="auto" w:fill="00B050"/>
                </w:tcPr>
                <w:p w:rsidR="008A6698" w:rsidRDefault="008A6698" w:rsidP="006D5141">
                  <w:pPr>
                    <w:jc w:val="center"/>
                  </w:pPr>
                  <w:r>
                    <w:t>4</w:t>
                  </w:r>
                </w:p>
              </w:tc>
              <w:tc>
                <w:tcPr>
                  <w:tcW w:w="1667" w:type="dxa"/>
                  <w:shd w:val="clear" w:color="auto" w:fill="00B050"/>
                </w:tcPr>
                <w:p w:rsidR="008A6698" w:rsidRDefault="008A6698" w:rsidP="006D5141">
                  <w:pPr>
                    <w:jc w:val="center"/>
                  </w:pPr>
                  <w:r>
                    <w:t>5</w:t>
                  </w:r>
                </w:p>
              </w:tc>
            </w:tr>
          </w:tbl>
          <w:p w:rsidR="008A6698" w:rsidRDefault="00D44350" w:rsidP="006D5141">
            <w:pPr>
              <w:jc w:val="both"/>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6529705</wp:posOffset>
                      </wp:positionH>
                      <wp:positionV relativeFrom="paragraph">
                        <wp:posOffset>102870</wp:posOffset>
                      </wp:positionV>
                      <wp:extent cx="2171700" cy="1209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71700" cy="1209675"/>
                              </a:xfrm>
                              <a:prstGeom prst="rect">
                                <a:avLst/>
                              </a:prstGeom>
                              <a:solidFill>
                                <a:schemeClr val="lt1"/>
                              </a:solidFill>
                              <a:ln w="6350">
                                <a:solidFill>
                                  <a:prstClr val="black"/>
                                </a:solidFill>
                              </a:ln>
                            </wps:spPr>
                            <wps:txbx>
                              <w:txbxContent>
                                <w:p w:rsidR="00092F1A" w:rsidRDefault="00092F1A">
                                  <w:r>
                                    <w:t xml:space="preserve">RAG Rating </w:t>
                                  </w:r>
                                </w:p>
                                <w:p w:rsidR="00092F1A" w:rsidRDefault="00092F1A">
                                  <w:r>
                                    <w:t xml:space="preserve">      Limited / No Progress</w:t>
                                  </w:r>
                                </w:p>
                                <w:p w:rsidR="00092F1A" w:rsidRDefault="00092F1A">
                                  <w:r>
                                    <w:t xml:space="preserve">      </w:t>
                                  </w:r>
                                  <w:proofErr w:type="gramStart"/>
                                  <w:r>
                                    <w:t>On  track</w:t>
                                  </w:r>
                                  <w:proofErr w:type="gramEnd"/>
                                  <w:r>
                                    <w:t xml:space="preserve"> / ongoing as planned </w:t>
                                  </w:r>
                                </w:p>
                                <w:p w:rsidR="00092F1A" w:rsidRDefault="00092F1A">
                                  <w:r w:rsidRPr="00D44350">
                                    <w:rPr>
                                      <w:noProof/>
                                      <w:lang w:eastAsia="en-GB"/>
                                    </w:rPr>
                                    <w:drawing>
                                      <wp:inline distT="0" distB="0" distL="0" distR="0" wp14:anchorId="24DDE12C" wp14:editId="6F141439">
                                        <wp:extent cx="152400" cy="1565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43" cy="161492"/>
                                                </a:xfrm>
                                                <a:prstGeom prst="rect">
                                                  <a:avLst/>
                                                </a:prstGeom>
                                                <a:noFill/>
                                                <a:ln>
                                                  <a:noFill/>
                                                </a:ln>
                                              </pic:spPr>
                                            </pic:pic>
                                          </a:graphicData>
                                        </a:graphic>
                                      </wp:inline>
                                    </w:drawing>
                                  </w:r>
                                  <w:r>
                                    <w:t xml:space="preserve"> 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15pt;margin-top:8.1pt;width:171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" fillcolor="white [3201]" strokeweight=".5pt">
                      <v:textbox>
                        <w:txbxContent>
                          <w:p w:rsidR="00092F1A" w:rsidRDefault="00092F1A">
                            <w:r>
                              <w:t xml:space="preserve">RAG Rating </w:t>
                            </w:r>
                          </w:p>
                          <w:p w:rsidR="00092F1A" w:rsidRDefault="00092F1A">
                            <w:r>
                              <w:t xml:space="preserve">      Limited / No Progress</w:t>
                            </w:r>
                          </w:p>
                          <w:p w:rsidR="00092F1A" w:rsidRDefault="00092F1A">
                            <w:r>
                              <w:t xml:space="preserve">      </w:t>
                            </w:r>
                            <w:proofErr w:type="gramStart"/>
                            <w:r>
                              <w:t>On  track</w:t>
                            </w:r>
                            <w:proofErr w:type="gramEnd"/>
                            <w:r>
                              <w:t xml:space="preserve"> / ongoing as planned </w:t>
                            </w:r>
                          </w:p>
                          <w:p w:rsidR="00092F1A" w:rsidRDefault="00092F1A">
                            <w:r w:rsidRPr="00D44350">
                              <w:rPr>
                                <w:noProof/>
                                <w:lang w:eastAsia="en-GB"/>
                              </w:rPr>
                              <w:drawing>
                                <wp:inline distT="0" distB="0" distL="0" distR="0" wp14:anchorId="24DDE12C" wp14:editId="6F141439">
                                  <wp:extent cx="152400" cy="1565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43" cy="161492"/>
                                          </a:xfrm>
                                          <a:prstGeom prst="rect">
                                            <a:avLst/>
                                          </a:prstGeom>
                                          <a:noFill/>
                                          <a:ln>
                                            <a:noFill/>
                                          </a:ln>
                                        </pic:spPr>
                                      </pic:pic>
                                    </a:graphicData>
                                  </a:graphic>
                                </wp:inline>
                              </w:drawing>
                            </w:r>
                            <w:r>
                              <w:t xml:space="preserve"> Completed </w:t>
                            </w:r>
                          </w:p>
                        </w:txbxContent>
                      </v:textbox>
                    </v:shape>
                  </w:pict>
                </mc:Fallback>
              </mc:AlternateContent>
            </w:r>
          </w:p>
          <w:p w:rsidR="008A6698" w:rsidRDefault="008A6698" w:rsidP="006D5141">
            <w:pPr>
              <w:jc w:val="both"/>
              <w:rPr>
                <w:b/>
                <w:sz w:val="20"/>
                <w:szCs w:val="20"/>
              </w:rPr>
            </w:pPr>
          </w:p>
          <w:p w:rsidR="008A6698" w:rsidRDefault="00AA765F" w:rsidP="006D5141">
            <w:pPr>
              <w:jc w:val="both"/>
              <w:rPr>
                <w:b/>
                <w:sz w:val="20"/>
                <w:szCs w:val="20"/>
              </w:rPr>
            </w:pPr>
            <w:r>
              <w:rPr>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6624955</wp:posOffset>
                      </wp:positionH>
                      <wp:positionV relativeFrom="paragraph">
                        <wp:posOffset>126365</wp:posOffset>
                      </wp:positionV>
                      <wp:extent cx="152400" cy="161925"/>
                      <wp:effectExtent l="0" t="0" r="19050" b="28575"/>
                      <wp:wrapNone/>
                      <wp:docPr id="4" name="Flowchart: Connector 4"/>
                      <wp:cNvGraphicFramePr/>
                      <a:graphic xmlns:a="http://schemas.openxmlformats.org/drawingml/2006/main">
                        <a:graphicData uri="http://schemas.microsoft.com/office/word/2010/wordprocessingShape">
                          <wps:wsp>
                            <wps:cNvSpPr/>
                            <wps:spPr>
                              <a:xfrm>
                                <a:off x="0" y="0"/>
                                <a:ext cx="152400" cy="161925"/>
                              </a:xfrm>
                              <a:prstGeom prst="flowChartConnector">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594C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521.65pt;margin-top:9.9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" fillcolor="#c00000" strokecolor="#1f4d78 [1604]" strokeweight="1pt">
                      <v:stroke joinstyle="miter"/>
                    </v:shape>
                  </w:pict>
                </mc:Fallback>
              </mc:AlternateContent>
            </w:r>
          </w:p>
          <w:p w:rsidR="008A6698" w:rsidRDefault="008A6698" w:rsidP="006D5141">
            <w:pPr>
              <w:jc w:val="both"/>
              <w:rPr>
                <w:b/>
                <w:sz w:val="20"/>
                <w:szCs w:val="20"/>
              </w:rPr>
            </w:pPr>
          </w:p>
          <w:p w:rsidR="008A6698" w:rsidRDefault="0080140E" w:rsidP="006D5141">
            <w:pPr>
              <w:jc w:val="both"/>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6624955</wp:posOffset>
                      </wp:positionH>
                      <wp:positionV relativeFrom="paragraph">
                        <wp:posOffset>119380</wp:posOffset>
                      </wp:positionV>
                      <wp:extent cx="152400" cy="13335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3B890" id="Flowchart: Connector 6" o:spid="_x0000_s1026" type="#_x0000_t120" style="position:absolute;margin-left:521.65pt;margin-top:9.4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" fillcolor="#ffc000" strokecolor="#1f4d78 [1604]" strokeweight="1pt">
                      <v:stroke joinstyle="miter"/>
                    </v:shape>
                  </w:pict>
                </mc:Fallback>
              </mc:AlternateContent>
            </w:r>
          </w:p>
          <w:p w:rsidR="008A6698" w:rsidRDefault="008A6698" w:rsidP="006D5141">
            <w:pPr>
              <w:jc w:val="both"/>
              <w:rPr>
                <w:b/>
                <w:sz w:val="20"/>
                <w:szCs w:val="20"/>
              </w:rPr>
            </w:pPr>
          </w:p>
          <w:p w:rsidR="008A6698" w:rsidRDefault="008A6698" w:rsidP="006D5141">
            <w:pPr>
              <w:jc w:val="both"/>
              <w:rPr>
                <w:b/>
                <w:sz w:val="20"/>
                <w:szCs w:val="20"/>
              </w:rPr>
            </w:pPr>
          </w:p>
          <w:p w:rsidR="008A6698" w:rsidRDefault="008A6698" w:rsidP="006D5141">
            <w:pPr>
              <w:jc w:val="both"/>
              <w:rPr>
                <w:b/>
                <w:sz w:val="20"/>
                <w:szCs w:val="20"/>
              </w:rPr>
            </w:pPr>
          </w:p>
          <w:p w:rsidR="008A6698" w:rsidRPr="001D4BE5" w:rsidRDefault="008A6698" w:rsidP="006D5141">
            <w:pPr>
              <w:jc w:val="both"/>
              <w:rPr>
                <w:b/>
                <w:sz w:val="20"/>
                <w:szCs w:val="20"/>
              </w:rPr>
            </w:pPr>
          </w:p>
        </w:tc>
      </w:tr>
      <w:tr w:rsidR="008A6698" w:rsidTr="00F0742C">
        <w:trPr>
          <w:cantSplit/>
          <w:trHeight w:val="1266"/>
        </w:trPr>
        <w:tc>
          <w:tcPr>
            <w:tcW w:w="1271" w:type="dxa"/>
            <w:shd w:val="clear" w:color="auto" w:fill="D9D9D9" w:themeFill="background1" w:themeFillShade="D9"/>
          </w:tcPr>
          <w:p w:rsidR="008A6698" w:rsidRPr="00EF64DD" w:rsidRDefault="008A6698" w:rsidP="00131041">
            <w:pPr>
              <w:rPr>
                <w:b/>
                <w:sz w:val="20"/>
                <w:szCs w:val="20"/>
              </w:rPr>
            </w:pPr>
            <w:r w:rsidRPr="00EF64DD">
              <w:rPr>
                <w:b/>
                <w:sz w:val="20"/>
                <w:szCs w:val="20"/>
              </w:rPr>
              <w:t>Risk Area</w:t>
            </w:r>
          </w:p>
        </w:tc>
        <w:tc>
          <w:tcPr>
            <w:tcW w:w="2835" w:type="dxa"/>
            <w:gridSpan w:val="2"/>
            <w:shd w:val="clear" w:color="auto" w:fill="D9D9D9" w:themeFill="background1" w:themeFillShade="D9"/>
          </w:tcPr>
          <w:p w:rsidR="008A6698" w:rsidRPr="00EF64DD" w:rsidRDefault="008A6698" w:rsidP="006D5141">
            <w:pPr>
              <w:jc w:val="center"/>
              <w:rPr>
                <w:b/>
                <w:sz w:val="20"/>
                <w:szCs w:val="20"/>
              </w:rPr>
            </w:pPr>
            <w:r w:rsidRPr="00EF64DD">
              <w:rPr>
                <w:b/>
                <w:sz w:val="20"/>
                <w:szCs w:val="20"/>
              </w:rPr>
              <w:t>Hazard</w:t>
            </w:r>
          </w:p>
        </w:tc>
        <w:tc>
          <w:tcPr>
            <w:tcW w:w="472" w:type="dxa"/>
            <w:shd w:val="clear" w:color="auto" w:fill="D9D9D9" w:themeFill="background1" w:themeFillShade="D9"/>
            <w:textDirection w:val="btLr"/>
          </w:tcPr>
          <w:p w:rsidR="008A6698" w:rsidRPr="00EF64DD" w:rsidRDefault="008A6698" w:rsidP="006D5141">
            <w:pPr>
              <w:ind w:left="113" w:right="113"/>
              <w:jc w:val="center"/>
              <w:rPr>
                <w:b/>
                <w:sz w:val="20"/>
                <w:szCs w:val="20"/>
              </w:rPr>
            </w:pPr>
            <w:r>
              <w:rPr>
                <w:b/>
                <w:sz w:val="20"/>
                <w:szCs w:val="20"/>
              </w:rPr>
              <w:t xml:space="preserve">Probability </w:t>
            </w:r>
          </w:p>
        </w:tc>
        <w:tc>
          <w:tcPr>
            <w:tcW w:w="473" w:type="dxa"/>
            <w:shd w:val="clear" w:color="auto" w:fill="D9D9D9" w:themeFill="background1" w:themeFillShade="D9"/>
            <w:textDirection w:val="btLr"/>
          </w:tcPr>
          <w:p w:rsidR="008A6698" w:rsidRPr="008A6698" w:rsidRDefault="008A6698" w:rsidP="006D5141">
            <w:pPr>
              <w:ind w:left="113" w:right="113"/>
              <w:jc w:val="center"/>
              <w:rPr>
                <w:b/>
                <w:sz w:val="20"/>
                <w:szCs w:val="20"/>
              </w:rPr>
            </w:pPr>
            <w:r w:rsidRPr="008A6698">
              <w:rPr>
                <w:b/>
                <w:sz w:val="20"/>
                <w:szCs w:val="20"/>
              </w:rPr>
              <w:t>Impact</w:t>
            </w:r>
          </w:p>
        </w:tc>
        <w:tc>
          <w:tcPr>
            <w:tcW w:w="614" w:type="dxa"/>
            <w:gridSpan w:val="2"/>
            <w:shd w:val="clear" w:color="auto" w:fill="D9D9D9" w:themeFill="background1" w:themeFillShade="D9"/>
            <w:textDirection w:val="btLr"/>
          </w:tcPr>
          <w:p w:rsidR="008A6698" w:rsidRPr="00EF64DD" w:rsidRDefault="00032BF0" w:rsidP="006D5141">
            <w:pPr>
              <w:ind w:left="113" w:right="113"/>
              <w:jc w:val="center"/>
              <w:rPr>
                <w:b/>
                <w:sz w:val="20"/>
                <w:szCs w:val="20"/>
              </w:rPr>
            </w:pPr>
            <w:r>
              <w:rPr>
                <w:b/>
                <w:sz w:val="20"/>
                <w:szCs w:val="20"/>
              </w:rPr>
              <w:t xml:space="preserve">Risk scoring </w:t>
            </w:r>
          </w:p>
        </w:tc>
        <w:tc>
          <w:tcPr>
            <w:tcW w:w="5670" w:type="dxa"/>
            <w:gridSpan w:val="2"/>
            <w:shd w:val="clear" w:color="auto" w:fill="D9D9D9" w:themeFill="background1" w:themeFillShade="D9"/>
          </w:tcPr>
          <w:p w:rsidR="008A6698" w:rsidRDefault="008A6698" w:rsidP="006D5141">
            <w:pPr>
              <w:jc w:val="center"/>
              <w:rPr>
                <w:b/>
                <w:sz w:val="20"/>
                <w:szCs w:val="20"/>
              </w:rPr>
            </w:pPr>
            <w:r w:rsidRPr="00EF64DD">
              <w:rPr>
                <w:b/>
                <w:sz w:val="20"/>
                <w:szCs w:val="20"/>
              </w:rPr>
              <w:t>Control Measures</w:t>
            </w:r>
          </w:p>
          <w:p w:rsidR="00E176D6" w:rsidRDefault="00E176D6" w:rsidP="006D5141">
            <w:pPr>
              <w:jc w:val="center"/>
              <w:rPr>
                <w:b/>
                <w:sz w:val="20"/>
                <w:szCs w:val="20"/>
              </w:rPr>
            </w:pPr>
          </w:p>
          <w:p w:rsidR="00E176D6" w:rsidRPr="00E176D6" w:rsidRDefault="00E176D6" w:rsidP="006D5141">
            <w:pPr>
              <w:jc w:val="center"/>
              <w:rPr>
                <w:b/>
                <w:sz w:val="20"/>
                <w:szCs w:val="20"/>
              </w:rPr>
            </w:pPr>
            <w:r w:rsidRPr="00E176D6">
              <w:rPr>
                <w:b/>
                <w:sz w:val="20"/>
                <w:szCs w:val="20"/>
              </w:rPr>
              <w:t>Action taken/already in place to</w:t>
            </w:r>
          </w:p>
          <w:p w:rsidR="00E176D6" w:rsidRPr="00EF64DD" w:rsidRDefault="00E176D6" w:rsidP="006D5141">
            <w:pPr>
              <w:jc w:val="center"/>
              <w:rPr>
                <w:b/>
                <w:sz w:val="20"/>
                <w:szCs w:val="20"/>
              </w:rPr>
            </w:pPr>
            <w:r w:rsidRPr="00E176D6">
              <w:rPr>
                <w:b/>
                <w:sz w:val="20"/>
                <w:szCs w:val="20"/>
              </w:rPr>
              <w:t>mitigate/address risk</w:t>
            </w:r>
          </w:p>
        </w:tc>
        <w:tc>
          <w:tcPr>
            <w:tcW w:w="2977" w:type="dxa"/>
            <w:shd w:val="clear" w:color="auto" w:fill="D9D9D9" w:themeFill="background1" w:themeFillShade="D9"/>
          </w:tcPr>
          <w:p w:rsidR="008A6698" w:rsidRPr="00EF64DD" w:rsidRDefault="008A6698" w:rsidP="006D5141">
            <w:pPr>
              <w:jc w:val="center"/>
              <w:rPr>
                <w:b/>
                <w:sz w:val="20"/>
                <w:szCs w:val="20"/>
              </w:rPr>
            </w:pPr>
            <w:r>
              <w:rPr>
                <w:b/>
                <w:sz w:val="20"/>
                <w:szCs w:val="20"/>
              </w:rPr>
              <w:t xml:space="preserve">Actions required </w:t>
            </w:r>
          </w:p>
        </w:tc>
        <w:tc>
          <w:tcPr>
            <w:tcW w:w="1418" w:type="dxa"/>
            <w:shd w:val="clear" w:color="auto" w:fill="D9D9D9" w:themeFill="background1" w:themeFillShade="D9"/>
          </w:tcPr>
          <w:p w:rsidR="00F23A67" w:rsidRDefault="00F23A67" w:rsidP="006D5141">
            <w:pPr>
              <w:jc w:val="center"/>
              <w:rPr>
                <w:b/>
                <w:sz w:val="20"/>
                <w:szCs w:val="20"/>
              </w:rPr>
            </w:pPr>
            <w:r w:rsidRPr="00F23A67">
              <w:rPr>
                <w:b/>
                <w:sz w:val="20"/>
                <w:szCs w:val="20"/>
              </w:rPr>
              <w:t xml:space="preserve">Progress </w:t>
            </w:r>
            <w:r w:rsidRPr="00F23A67">
              <w:rPr>
                <w:b/>
                <w:sz w:val="20"/>
                <w:szCs w:val="20"/>
              </w:rPr>
              <w:br/>
              <w:t xml:space="preserve">RAG </w:t>
            </w:r>
          </w:p>
          <w:p w:rsidR="008A6698" w:rsidRPr="00F23A67" w:rsidRDefault="00F23A67" w:rsidP="006D5141">
            <w:pPr>
              <w:jc w:val="center"/>
              <w:rPr>
                <w:b/>
                <w:sz w:val="20"/>
                <w:szCs w:val="20"/>
              </w:rPr>
            </w:pPr>
            <w:r w:rsidRPr="00F23A67">
              <w:rPr>
                <w:b/>
                <w:sz w:val="20"/>
                <w:szCs w:val="20"/>
              </w:rPr>
              <w:t xml:space="preserve">Rating </w:t>
            </w:r>
          </w:p>
        </w:tc>
      </w:tr>
      <w:tr w:rsidR="008A6698" w:rsidTr="00F0742C">
        <w:tc>
          <w:tcPr>
            <w:tcW w:w="1271" w:type="dxa"/>
            <w:shd w:val="clear" w:color="auto" w:fill="auto"/>
          </w:tcPr>
          <w:p w:rsidR="001F5921" w:rsidRDefault="001F5921" w:rsidP="00131041">
            <w:pPr>
              <w:pStyle w:val="ListParagraph"/>
              <w:numPr>
                <w:ilvl w:val="0"/>
                <w:numId w:val="10"/>
              </w:numPr>
              <w:rPr>
                <w:b/>
                <w:sz w:val="20"/>
                <w:szCs w:val="20"/>
              </w:rPr>
            </w:pPr>
          </w:p>
          <w:p w:rsidR="008A6698" w:rsidRPr="001F5921" w:rsidRDefault="008A6698" w:rsidP="00131041">
            <w:pPr>
              <w:rPr>
                <w:b/>
                <w:sz w:val="20"/>
                <w:szCs w:val="20"/>
              </w:rPr>
            </w:pPr>
            <w:r w:rsidRPr="001F5921">
              <w:rPr>
                <w:b/>
                <w:sz w:val="20"/>
                <w:szCs w:val="20"/>
              </w:rPr>
              <w:t>Leadership</w:t>
            </w:r>
          </w:p>
        </w:tc>
        <w:tc>
          <w:tcPr>
            <w:tcW w:w="2835" w:type="dxa"/>
            <w:gridSpan w:val="2"/>
            <w:shd w:val="clear" w:color="auto" w:fill="auto"/>
          </w:tcPr>
          <w:p w:rsidR="006D3D18" w:rsidRPr="006D3D18" w:rsidRDefault="008A6698" w:rsidP="006D5141">
            <w:pPr>
              <w:pStyle w:val="ListParagraph"/>
              <w:numPr>
                <w:ilvl w:val="0"/>
                <w:numId w:val="9"/>
              </w:numPr>
              <w:rPr>
                <w:sz w:val="18"/>
                <w:szCs w:val="18"/>
              </w:rPr>
            </w:pPr>
            <w:r w:rsidRPr="006D3D18">
              <w:rPr>
                <w:sz w:val="18"/>
                <w:szCs w:val="18"/>
              </w:rPr>
              <w:t xml:space="preserve">Leaders within the organisation do not understand the requirements of the Prevent Statutory Duty or the risks faced by the organisation and the Duty is not managed or enabled at a sufficiently senior </w:t>
            </w:r>
            <w:proofErr w:type="gramStart"/>
            <w:r w:rsidRPr="006D3D18">
              <w:rPr>
                <w:sz w:val="18"/>
                <w:szCs w:val="18"/>
              </w:rPr>
              <w:t>level .</w:t>
            </w:r>
            <w:proofErr w:type="gramEnd"/>
            <w:r w:rsidRPr="006D3D18">
              <w:rPr>
                <w:sz w:val="18"/>
                <w:szCs w:val="18"/>
              </w:rPr>
              <w:t xml:space="preserve"> Prevent Risk Assessment Template Understanding the Prevent Duty for Schools Page 19</w:t>
            </w:r>
          </w:p>
          <w:p w:rsidR="008A6698" w:rsidRPr="006D3D18" w:rsidRDefault="008A6698" w:rsidP="006D5141">
            <w:pPr>
              <w:pStyle w:val="ListParagraph"/>
              <w:numPr>
                <w:ilvl w:val="0"/>
                <w:numId w:val="9"/>
              </w:numPr>
              <w:rPr>
                <w:b/>
                <w:sz w:val="18"/>
                <w:szCs w:val="18"/>
              </w:rPr>
            </w:pPr>
            <w:r w:rsidRPr="006D3D18">
              <w:rPr>
                <w:sz w:val="18"/>
                <w:szCs w:val="18"/>
              </w:rPr>
              <w:t>The organisation does not attach sufficient priority to Prevent Action plans (or does not have one) and therefore action to mitigate risks and meet the requirements of the Duty are not effective.</w:t>
            </w:r>
          </w:p>
        </w:tc>
        <w:tc>
          <w:tcPr>
            <w:tcW w:w="472" w:type="dxa"/>
            <w:shd w:val="clear" w:color="auto" w:fill="auto"/>
          </w:tcPr>
          <w:p w:rsidR="008A6698" w:rsidRPr="00EF64DD" w:rsidRDefault="00032BF0" w:rsidP="006D5141">
            <w:pPr>
              <w:jc w:val="center"/>
              <w:rPr>
                <w:b/>
                <w:sz w:val="20"/>
                <w:szCs w:val="20"/>
              </w:rPr>
            </w:pPr>
            <w:r>
              <w:rPr>
                <w:b/>
                <w:sz w:val="20"/>
                <w:szCs w:val="20"/>
              </w:rPr>
              <w:t>1</w:t>
            </w:r>
            <w:r w:rsidR="008A6698">
              <w:rPr>
                <w:b/>
                <w:sz w:val="20"/>
                <w:szCs w:val="20"/>
              </w:rPr>
              <w:t xml:space="preserve"> </w:t>
            </w:r>
          </w:p>
        </w:tc>
        <w:tc>
          <w:tcPr>
            <w:tcW w:w="473" w:type="dxa"/>
          </w:tcPr>
          <w:p w:rsidR="008A6698" w:rsidRPr="000C4E4F" w:rsidRDefault="00032BF0" w:rsidP="006D5141">
            <w:pPr>
              <w:jc w:val="center"/>
              <w:rPr>
                <w:b/>
                <w:sz w:val="20"/>
                <w:szCs w:val="20"/>
              </w:rPr>
            </w:pPr>
            <w:r>
              <w:rPr>
                <w:b/>
                <w:sz w:val="20"/>
                <w:szCs w:val="20"/>
              </w:rPr>
              <w:t>3</w:t>
            </w:r>
          </w:p>
        </w:tc>
        <w:tc>
          <w:tcPr>
            <w:tcW w:w="614" w:type="dxa"/>
            <w:gridSpan w:val="2"/>
            <w:shd w:val="clear" w:color="auto" w:fill="auto"/>
          </w:tcPr>
          <w:p w:rsidR="00032BF0" w:rsidRDefault="00032BF0" w:rsidP="006D5141">
            <w:pPr>
              <w:jc w:val="center"/>
              <w:rPr>
                <w:b/>
                <w:sz w:val="20"/>
                <w:szCs w:val="20"/>
              </w:rPr>
            </w:pPr>
            <w:r>
              <w:rPr>
                <w:b/>
                <w:sz w:val="20"/>
                <w:szCs w:val="20"/>
              </w:rPr>
              <w:t>3</w:t>
            </w:r>
          </w:p>
          <w:p w:rsidR="00F23A67" w:rsidRDefault="00F23A67" w:rsidP="006D5141">
            <w:pPr>
              <w:jc w:val="center"/>
              <w:rPr>
                <w:b/>
                <w:sz w:val="20"/>
                <w:szCs w:val="20"/>
              </w:rPr>
            </w:pPr>
          </w:p>
          <w:p w:rsidR="008A6698" w:rsidRPr="00263931" w:rsidRDefault="00F23A67" w:rsidP="006D5141">
            <w:pPr>
              <w:jc w:val="center"/>
              <w:rPr>
                <w:b/>
                <w:sz w:val="16"/>
                <w:szCs w:val="16"/>
              </w:rPr>
            </w:pPr>
            <w:r w:rsidRPr="00263931">
              <w:rPr>
                <w:b/>
                <w:sz w:val="16"/>
                <w:szCs w:val="16"/>
              </w:rPr>
              <w:t xml:space="preserve">Very </w:t>
            </w:r>
            <w:r w:rsidR="008A6698" w:rsidRPr="00263931">
              <w:rPr>
                <w:b/>
                <w:sz w:val="16"/>
                <w:szCs w:val="16"/>
              </w:rPr>
              <w:t>low</w:t>
            </w:r>
          </w:p>
        </w:tc>
        <w:tc>
          <w:tcPr>
            <w:tcW w:w="5670" w:type="dxa"/>
            <w:gridSpan w:val="2"/>
            <w:shd w:val="clear" w:color="auto" w:fill="auto"/>
          </w:tcPr>
          <w:p w:rsidR="00A43204" w:rsidRPr="00A43204" w:rsidRDefault="008A6698" w:rsidP="00A43204">
            <w:pPr>
              <w:pStyle w:val="ListParagraph"/>
              <w:numPr>
                <w:ilvl w:val="0"/>
                <w:numId w:val="23"/>
              </w:numPr>
              <w:ind w:right="-1066"/>
              <w:rPr>
                <w:rFonts w:asciiTheme="majorHAnsi" w:hAnsiTheme="majorHAnsi"/>
                <w:sz w:val="18"/>
                <w:szCs w:val="18"/>
              </w:rPr>
            </w:pPr>
            <w:r w:rsidRPr="00A43204">
              <w:rPr>
                <w:rFonts w:asciiTheme="majorHAnsi" w:hAnsiTheme="majorHAnsi"/>
                <w:sz w:val="18"/>
                <w:szCs w:val="18"/>
              </w:rPr>
              <w:t>All staff and governors have completed the online</w:t>
            </w:r>
          </w:p>
          <w:p w:rsidR="008A6698" w:rsidRPr="00A43204" w:rsidRDefault="008A6698" w:rsidP="00A43204">
            <w:pPr>
              <w:pStyle w:val="ListParagraph"/>
              <w:ind w:right="-1066"/>
              <w:rPr>
                <w:rFonts w:asciiTheme="majorHAnsi" w:hAnsiTheme="majorHAnsi"/>
                <w:sz w:val="18"/>
                <w:szCs w:val="18"/>
              </w:rPr>
            </w:pPr>
            <w:r w:rsidRPr="00A43204">
              <w:rPr>
                <w:rFonts w:asciiTheme="majorHAnsi" w:hAnsiTheme="majorHAnsi"/>
                <w:sz w:val="18"/>
                <w:szCs w:val="18"/>
              </w:rPr>
              <w:t xml:space="preserve"> training provided</w:t>
            </w:r>
            <w:r w:rsidR="00A43204" w:rsidRPr="00A43204">
              <w:rPr>
                <w:rFonts w:asciiTheme="majorHAnsi" w:hAnsiTheme="majorHAnsi"/>
                <w:sz w:val="18"/>
                <w:szCs w:val="18"/>
              </w:rPr>
              <w:t xml:space="preserve"> </w:t>
            </w:r>
            <w:r w:rsidRPr="00A43204">
              <w:rPr>
                <w:rFonts w:asciiTheme="majorHAnsi" w:hAnsiTheme="majorHAnsi"/>
                <w:sz w:val="18"/>
                <w:szCs w:val="18"/>
              </w:rPr>
              <w:t xml:space="preserve">by the Home Office at: </w:t>
            </w:r>
          </w:p>
          <w:p w:rsidR="008A6698" w:rsidRPr="00A43204" w:rsidRDefault="00111B8B" w:rsidP="00A43204">
            <w:pPr>
              <w:ind w:right="-1066"/>
              <w:rPr>
                <w:rFonts w:asciiTheme="majorHAnsi" w:hAnsiTheme="majorHAnsi"/>
                <w:sz w:val="18"/>
                <w:szCs w:val="18"/>
              </w:rPr>
            </w:pPr>
            <w:hyperlink r:id="rId7" w:history="1">
              <w:r w:rsidR="008A6698" w:rsidRPr="00A43204">
                <w:rPr>
                  <w:rStyle w:val="Hyperlink"/>
                  <w:rFonts w:asciiTheme="majorHAnsi" w:hAnsiTheme="majorHAnsi"/>
                  <w:sz w:val="18"/>
                  <w:szCs w:val="18"/>
                </w:rPr>
                <w:t>https://www.elearning.prevent.homeoffice.gov.uk/edu/screen1.html</w:t>
              </w:r>
            </w:hyperlink>
          </w:p>
          <w:p w:rsidR="008A6698" w:rsidRPr="00A43204" w:rsidRDefault="008A6698" w:rsidP="006D5141">
            <w:pPr>
              <w:pStyle w:val="ListParagraph"/>
              <w:numPr>
                <w:ilvl w:val="0"/>
                <w:numId w:val="23"/>
              </w:numPr>
              <w:ind w:right="-1066"/>
              <w:rPr>
                <w:rFonts w:asciiTheme="majorHAnsi" w:hAnsiTheme="majorHAnsi"/>
                <w:sz w:val="18"/>
                <w:szCs w:val="18"/>
              </w:rPr>
            </w:pPr>
            <w:r w:rsidRPr="00A43204">
              <w:rPr>
                <w:rFonts w:asciiTheme="majorHAnsi" w:hAnsiTheme="majorHAnsi"/>
                <w:sz w:val="18"/>
                <w:szCs w:val="18"/>
              </w:rPr>
              <w:t>The school office hold copies of the training certificates.</w:t>
            </w:r>
          </w:p>
          <w:p w:rsidR="008A6698" w:rsidRPr="00A43204" w:rsidRDefault="0080140E" w:rsidP="00A43204">
            <w:pPr>
              <w:pStyle w:val="ListParagraph"/>
              <w:numPr>
                <w:ilvl w:val="0"/>
                <w:numId w:val="23"/>
              </w:numPr>
              <w:rPr>
                <w:rFonts w:asciiTheme="majorHAnsi" w:hAnsiTheme="majorHAnsi"/>
                <w:sz w:val="18"/>
                <w:szCs w:val="18"/>
              </w:rPr>
            </w:pPr>
            <w:r w:rsidRPr="00A43204">
              <w:rPr>
                <w:rFonts w:asciiTheme="majorHAnsi" w:hAnsiTheme="majorHAnsi"/>
                <w:sz w:val="18"/>
                <w:szCs w:val="18"/>
              </w:rPr>
              <w:t>S</w:t>
            </w:r>
            <w:r w:rsidR="008A6698" w:rsidRPr="00A43204">
              <w:rPr>
                <w:rFonts w:asciiTheme="majorHAnsi" w:hAnsiTheme="majorHAnsi"/>
                <w:sz w:val="18"/>
                <w:szCs w:val="18"/>
              </w:rPr>
              <w:t xml:space="preserve">afeguarding audit updated </w:t>
            </w:r>
            <w:proofErr w:type="gramStart"/>
            <w:r w:rsidRPr="00A43204">
              <w:rPr>
                <w:rFonts w:asciiTheme="majorHAnsi" w:hAnsiTheme="majorHAnsi"/>
                <w:sz w:val="18"/>
                <w:szCs w:val="18"/>
              </w:rPr>
              <w:t xml:space="preserve">Termly </w:t>
            </w:r>
            <w:r w:rsidR="008A6698" w:rsidRPr="00A43204">
              <w:rPr>
                <w:rFonts w:asciiTheme="majorHAnsi" w:hAnsiTheme="majorHAnsi"/>
                <w:sz w:val="18"/>
                <w:szCs w:val="18"/>
              </w:rPr>
              <w:t xml:space="preserve"> </w:t>
            </w:r>
            <w:r w:rsidRPr="00A43204">
              <w:rPr>
                <w:rFonts w:asciiTheme="majorHAnsi" w:hAnsiTheme="majorHAnsi"/>
                <w:sz w:val="18"/>
                <w:szCs w:val="18"/>
              </w:rPr>
              <w:t>-</w:t>
            </w:r>
            <w:proofErr w:type="gramEnd"/>
            <w:r w:rsidRPr="00A43204">
              <w:rPr>
                <w:rFonts w:asciiTheme="majorHAnsi" w:hAnsiTheme="majorHAnsi"/>
                <w:sz w:val="18"/>
                <w:szCs w:val="18"/>
              </w:rPr>
              <w:t xml:space="preserve"> monitored by the Governance committee who evaluated and </w:t>
            </w:r>
            <w:r w:rsidR="008A6698" w:rsidRPr="00A43204">
              <w:rPr>
                <w:rFonts w:asciiTheme="majorHAnsi" w:hAnsiTheme="majorHAnsi"/>
                <w:sz w:val="18"/>
                <w:szCs w:val="18"/>
              </w:rPr>
              <w:t>reflect on PREVENT.</w:t>
            </w:r>
          </w:p>
          <w:p w:rsidR="006B4553" w:rsidRPr="00A43204" w:rsidRDefault="008A6698" w:rsidP="00A43204">
            <w:pPr>
              <w:pStyle w:val="ListParagraph"/>
              <w:numPr>
                <w:ilvl w:val="0"/>
                <w:numId w:val="23"/>
              </w:numPr>
              <w:rPr>
                <w:rFonts w:asciiTheme="majorHAnsi" w:hAnsiTheme="majorHAnsi"/>
                <w:sz w:val="18"/>
                <w:szCs w:val="18"/>
              </w:rPr>
            </w:pPr>
            <w:r w:rsidRPr="00A43204">
              <w:rPr>
                <w:rFonts w:asciiTheme="majorHAnsi" w:hAnsiTheme="majorHAnsi"/>
                <w:sz w:val="18"/>
                <w:szCs w:val="18"/>
              </w:rPr>
              <w:t>The safeguarding policy updated in line with LCC model policy updates and adopted by governors and is on the website to reflect ‘PREVENT’.</w:t>
            </w:r>
          </w:p>
          <w:p w:rsidR="008A6698" w:rsidRPr="00A43204" w:rsidRDefault="006B4553" w:rsidP="00A43204">
            <w:pPr>
              <w:pStyle w:val="ListParagraph"/>
              <w:numPr>
                <w:ilvl w:val="0"/>
                <w:numId w:val="23"/>
              </w:numPr>
              <w:rPr>
                <w:rFonts w:asciiTheme="majorHAnsi" w:hAnsiTheme="majorHAnsi"/>
                <w:sz w:val="18"/>
                <w:szCs w:val="18"/>
              </w:rPr>
            </w:pPr>
            <w:r w:rsidRPr="00A43204">
              <w:rPr>
                <w:rFonts w:asciiTheme="majorHAnsi" w:hAnsiTheme="majorHAnsi"/>
                <w:sz w:val="18"/>
                <w:szCs w:val="18"/>
              </w:rPr>
              <w:t>Annual Safeguarding report and action plan written by HT and given to the safeguarding governor – who disseminates the information to the rest of the governing body</w:t>
            </w:r>
          </w:p>
          <w:p w:rsidR="008A6698" w:rsidRPr="00A43204" w:rsidRDefault="008A6698" w:rsidP="00A43204">
            <w:pPr>
              <w:pStyle w:val="ListParagraph"/>
              <w:numPr>
                <w:ilvl w:val="0"/>
                <w:numId w:val="23"/>
              </w:numPr>
              <w:rPr>
                <w:rFonts w:asciiTheme="majorHAnsi" w:hAnsiTheme="majorHAnsi"/>
                <w:sz w:val="18"/>
                <w:szCs w:val="18"/>
              </w:rPr>
            </w:pPr>
            <w:r w:rsidRPr="00A43204">
              <w:rPr>
                <w:rFonts w:asciiTheme="majorHAnsi" w:hAnsiTheme="majorHAnsi"/>
                <w:sz w:val="18"/>
                <w:szCs w:val="18"/>
              </w:rPr>
              <w:t>Information on ‘PREVENT’ is also available in the staff room.</w:t>
            </w:r>
          </w:p>
          <w:p w:rsidR="008A6698" w:rsidRPr="00A43204" w:rsidRDefault="008A6698" w:rsidP="00A43204">
            <w:pPr>
              <w:pStyle w:val="ListParagraph"/>
              <w:numPr>
                <w:ilvl w:val="0"/>
                <w:numId w:val="23"/>
              </w:numPr>
              <w:rPr>
                <w:b/>
                <w:sz w:val="18"/>
                <w:szCs w:val="18"/>
              </w:rPr>
            </w:pPr>
            <w:r w:rsidRPr="00A43204">
              <w:rPr>
                <w:rFonts w:asciiTheme="majorHAnsi" w:hAnsiTheme="majorHAnsi"/>
                <w:sz w:val="18"/>
                <w:szCs w:val="18"/>
              </w:rPr>
              <w:t xml:space="preserve">Prevent risk assessment updated annually by Lisa Rund and </w:t>
            </w:r>
            <w:r w:rsidR="00E176D6" w:rsidRPr="00A43204">
              <w:rPr>
                <w:rFonts w:asciiTheme="majorHAnsi" w:hAnsiTheme="majorHAnsi"/>
                <w:sz w:val="18"/>
                <w:szCs w:val="18"/>
              </w:rPr>
              <w:t xml:space="preserve">monitored / </w:t>
            </w:r>
            <w:r w:rsidRPr="00A43204">
              <w:rPr>
                <w:rFonts w:asciiTheme="majorHAnsi" w:hAnsiTheme="majorHAnsi"/>
                <w:sz w:val="18"/>
                <w:szCs w:val="18"/>
              </w:rPr>
              <w:t xml:space="preserve">ratified by the SHE committee </w:t>
            </w:r>
          </w:p>
          <w:p w:rsidR="008A6698" w:rsidRPr="00A43204" w:rsidRDefault="008A6698" w:rsidP="00A43204">
            <w:pPr>
              <w:pStyle w:val="ListParagraph"/>
              <w:numPr>
                <w:ilvl w:val="0"/>
                <w:numId w:val="23"/>
              </w:numPr>
              <w:rPr>
                <w:b/>
                <w:sz w:val="18"/>
                <w:szCs w:val="18"/>
              </w:rPr>
            </w:pPr>
            <w:r w:rsidRPr="00A43204">
              <w:rPr>
                <w:sz w:val="18"/>
                <w:szCs w:val="18"/>
              </w:rPr>
              <w:t xml:space="preserve">Staff receive annual safeguarding updates. All new staff receive a safeguarding pack and a safeguarding induction delivered by a DSL </w:t>
            </w:r>
          </w:p>
          <w:p w:rsidR="008A6698" w:rsidRPr="00A43204" w:rsidRDefault="008A6698" w:rsidP="00A43204">
            <w:pPr>
              <w:pStyle w:val="ListParagraph"/>
              <w:numPr>
                <w:ilvl w:val="0"/>
                <w:numId w:val="23"/>
              </w:numPr>
              <w:rPr>
                <w:b/>
                <w:sz w:val="18"/>
                <w:szCs w:val="18"/>
              </w:rPr>
            </w:pPr>
            <w:r w:rsidRPr="00A43204">
              <w:rPr>
                <w:sz w:val="18"/>
                <w:szCs w:val="18"/>
              </w:rPr>
              <w:t>From September 202</w:t>
            </w:r>
            <w:r w:rsidR="00111B8B">
              <w:rPr>
                <w:sz w:val="18"/>
                <w:szCs w:val="18"/>
              </w:rPr>
              <w:t>2</w:t>
            </w:r>
            <w:r w:rsidRPr="00A43204">
              <w:rPr>
                <w:sz w:val="18"/>
                <w:szCs w:val="18"/>
              </w:rPr>
              <w:t xml:space="preserve"> – monthly 7 minute PREVENT / Safeguarding refresher </w:t>
            </w:r>
            <w:proofErr w:type="gramStart"/>
            <w:r w:rsidRPr="00A43204">
              <w:rPr>
                <w:sz w:val="18"/>
                <w:szCs w:val="18"/>
              </w:rPr>
              <w:t>briefings</w:t>
            </w:r>
            <w:r w:rsidR="00111B8B">
              <w:rPr>
                <w:sz w:val="18"/>
                <w:szCs w:val="18"/>
              </w:rPr>
              <w:t xml:space="preserve"> </w:t>
            </w:r>
            <w:r w:rsidRPr="00A43204">
              <w:rPr>
                <w:sz w:val="18"/>
                <w:szCs w:val="18"/>
              </w:rPr>
              <w:t xml:space="preserve"> introduced</w:t>
            </w:r>
            <w:proofErr w:type="gramEnd"/>
            <w:r w:rsidRPr="00A43204">
              <w:rPr>
                <w:sz w:val="18"/>
                <w:szCs w:val="18"/>
              </w:rPr>
              <w:t xml:space="preserve"> and delivered to all staff </w:t>
            </w:r>
          </w:p>
        </w:tc>
        <w:tc>
          <w:tcPr>
            <w:tcW w:w="2977" w:type="dxa"/>
            <w:shd w:val="clear" w:color="auto" w:fill="auto"/>
          </w:tcPr>
          <w:p w:rsidR="00E176D6" w:rsidRDefault="00E176D6" w:rsidP="006D5141">
            <w:pPr>
              <w:rPr>
                <w:b/>
                <w:sz w:val="20"/>
                <w:szCs w:val="20"/>
              </w:rPr>
            </w:pPr>
            <w:r>
              <w:rPr>
                <w:b/>
                <w:sz w:val="20"/>
                <w:szCs w:val="20"/>
              </w:rPr>
              <w:t xml:space="preserve">Annual reviews 2022 </w:t>
            </w:r>
            <w:r w:rsidR="00111B8B">
              <w:rPr>
                <w:b/>
                <w:sz w:val="20"/>
                <w:szCs w:val="20"/>
              </w:rPr>
              <w:t>/23</w:t>
            </w:r>
          </w:p>
          <w:p w:rsidR="00E176D6" w:rsidRDefault="00E176D6" w:rsidP="006D5141">
            <w:pPr>
              <w:rPr>
                <w:b/>
                <w:sz w:val="20"/>
                <w:szCs w:val="20"/>
              </w:rPr>
            </w:pPr>
          </w:p>
          <w:p w:rsidR="00E176D6" w:rsidRPr="00D7495E" w:rsidRDefault="00E176D6" w:rsidP="006D5141">
            <w:pPr>
              <w:pStyle w:val="ListParagraph"/>
              <w:numPr>
                <w:ilvl w:val="0"/>
                <w:numId w:val="6"/>
              </w:numPr>
              <w:rPr>
                <w:sz w:val="20"/>
                <w:szCs w:val="20"/>
              </w:rPr>
            </w:pPr>
            <w:r w:rsidRPr="00D7495E">
              <w:rPr>
                <w:sz w:val="20"/>
                <w:szCs w:val="20"/>
              </w:rPr>
              <w:t>Safeguarding Policy</w:t>
            </w:r>
          </w:p>
          <w:p w:rsidR="00E176D6" w:rsidRPr="00D7495E" w:rsidRDefault="00E176D6" w:rsidP="006D5141">
            <w:pPr>
              <w:pStyle w:val="ListParagraph"/>
              <w:numPr>
                <w:ilvl w:val="0"/>
                <w:numId w:val="6"/>
              </w:numPr>
              <w:rPr>
                <w:sz w:val="20"/>
                <w:szCs w:val="20"/>
              </w:rPr>
            </w:pPr>
            <w:r w:rsidRPr="00D7495E">
              <w:rPr>
                <w:sz w:val="20"/>
                <w:szCs w:val="20"/>
              </w:rPr>
              <w:t>PREVENT risk assessment and action plan</w:t>
            </w:r>
          </w:p>
          <w:p w:rsidR="00E176D6" w:rsidRPr="00D7495E" w:rsidRDefault="00E176D6" w:rsidP="006D5141">
            <w:pPr>
              <w:pStyle w:val="ListParagraph"/>
              <w:numPr>
                <w:ilvl w:val="0"/>
                <w:numId w:val="6"/>
              </w:numPr>
              <w:rPr>
                <w:sz w:val="20"/>
                <w:szCs w:val="20"/>
              </w:rPr>
            </w:pPr>
            <w:r w:rsidRPr="00D7495E">
              <w:rPr>
                <w:sz w:val="20"/>
                <w:szCs w:val="20"/>
              </w:rPr>
              <w:t xml:space="preserve">Termly audit of safeguarding </w:t>
            </w:r>
          </w:p>
          <w:p w:rsidR="00E176D6" w:rsidRPr="00D7495E" w:rsidRDefault="00E176D6" w:rsidP="006D5141">
            <w:pPr>
              <w:pStyle w:val="ListParagraph"/>
              <w:numPr>
                <w:ilvl w:val="0"/>
                <w:numId w:val="6"/>
              </w:numPr>
              <w:rPr>
                <w:sz w:val="20"/>
                <w:szCs w:val="20"/>
              </w:rPr>
            </w:pPr>
            <w:r w:rsidRPr="00D7495E">
              <w:rPr>
                <w:sz w:val="20"/>
                <w:szCs w:val="20"/>
              </w:rPr>
              <w:t xml:space="preserve">Annual Update of the safeguarding policy </w:t>
            </w:r>
          </w:p>
          <w:p w:rsidR="00E176D6" w:rsidRPr="00D7495E" w:rsidRDefault="00E176D6" w:rsidP="006D5141">
            <w:pPr>
              <w:pStyle w:val="ListParagraph"/>
              <w:numPr>
                <w:ilvl w:val="0"/>
                <w:numId w:val="6"/>
              </w:numPr>
              <w:rPr>
                <w:sz w:val="20"/>
                <w:szCs w:val="20"/>
              </w:rPr>
            </w:pPr>
            <w:r w:rsidRPr="00D7495E">
              <w:rPr>
                <w:sz w:val="20"/>
                <w:szCs w:val="20"/>
              </w:rPr>
              <w:t>Update / review of the PREVENT statement for the website</w:t>
            </w:r>
          </w:p>
          <w:p w:rsidR="00E176D6" w:rsidRPr="00D7495E" w:rsidRDefault="00E176D6" w:rsidP="006D5141">
            <w:pPr>
              <w:pStyle w:val="ListParagraph"/>
              <w:numPr>
                <w:ilvl w:val="0"/>
                <w:numId w:val="6"/>
              </w:numPr>
              <w:rPr>
                <w:sz w:val="20"/>
                <w:szCs w:val="20"/>
              </w:rPr>
            </w:pPr>
            <w:r w:rsidRPr="00D7495E">
              <w:rPr>
                <w:sz w:val="20"/>
                <w:szCs w:val="20"/>
              </w:rPr>
              <w:t xml:space="preserve">Annual refresher updates / training for all staff </w:t>
            </w:r>
          </w:p>
          <w:p w:rsidR="00E176D6" w:rsidRPr="00E176D6" w:rsidRDefault="00E176D6" w:rsidP="006D5141">
            <w:pPr>
              <w:pStyle w:val="ListParagraph"/>
              <w:numPr>
                <w:ilvl w:val="0"/>
                <w:numId w:val="6"/>
              </w:numPr>
              <w:rPr>
                <w:b/>
                <w:sz w:val="20"/>
                <w:szCs w:val="20"/>
              </w:rPr>
            </w:pPr>
            <w:r w:rsidRPr="00D7495E">
              <w:rPr>
                <w:sz w:val="20"/>
                <w:szCs w:val="20"/>
              </w:rPr>
              <w:t xml:space="preserve">Annual updates of the Safeguarding Library located in the staff room </w:t>
            </w:r>
          </w:p>
        </w:tc>
        <w:tc>
          <w:tcPr>
            <w:tcW w:w="1418" w:type="dxa"/>
            <w:shd w:val="clear" w:color="auto" w:fill="auto"/>
          </w:tcPr>
          <w:p w:rsidR="008A6698" w:rsidRDefault="008A6698" w:rsidP="006D5141">
            <w:pPr>
              <w:jc w:val="center"/>
              <w:rPr>
                <w:b/>
                <w:sz w:val="20"/>
                <w:szCs w:val="20"/>
                <w:u w:val="single"/>
              </w:rPr>
            </w:pPr>
          </w:p>
          <w:p w:rsidR="00F23A67" w:rsidRPr="00EF64DD" w:rsidRDefault="00FF2460" w:rsidP="006D5141">
            <w:pPr>
              <w:jc w:val="center"/>
              <w:rPr>
                <w:b/>
                <w:sz w:val="20"/>
                <w:szCs w:val="20"/>
                <w:u w:val="single"/>
              </w:rPr>
            </w:pPr>
            <w:r>
              <w:rPr>
                <w:b/>
                <w:noProof/>
                <w:sz w:val="20"/>
                <w:szCs w:val="20"/>
                <w:u w:val="single"/>
                <w:lang w:eastAsia="en-GB"/>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47625</wp:posOffset>
                      </wp:positionV>
                      <wp:extent cx="152400" cy="161925"/>
                      <wp:effectExtent l="0" t="0" r="19050" b="28575"/>
                      <wp:wrapNone/>
                      <wp:docPr id="1" name="Flowchart: Connector 1"/>
                      <wp:cNvGraphicFramePr/>
                      <a:graphic xmlns:a="http://schemas.openxmlformats.org/drawingml/2006/main">
                        <a:graphicData uri="http://schemas.microsoft.com/office/word/2010/wordprocessingShape">
                          <wps:wsp>
                            <wps:cNvSpPr/>
                            <wps:spPr>
                              <a:xfrm>
                                <a:off x="0" y="0"/>
                                <a:ext cx="152400" cy="161925"/>
                              </a:xfrm>
                              <a:prstGeom prst="flowChartConnecto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E338" id="Flowchart: Connector 1" o:spid="_x0000_s1026" type="#_x0000_t120" style="position:absolute;margin-left:16.75pt;margin-top:3.7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" fillcolor="#70ad47 [3209]" strokecolor="#375623 [1609]" strokeweight="1pt">
                      <v:stroke joinstyle="miter"/>
                    </v:shape>
                  </w:pict>
                </mc:Fallback>
              </mc:AlternateContent>
            </w:r>
          </w:p>
        </w:tc>
      </w:tr>
      <w:tr w:rsidR="00FD21D3" w:rsidTr="00F0742C">
        <w:tc>
          <w:tcPr>
            <w:tcW w:w="1271" w:type="dxa"/>
          </w:tcPr>
          <w:p w:rsidR="00FD21D3" w:rsidRPr="001A105B" w:rsidRDefault="00FD21D3" w:rsidP="00131041">
            <w:pPr>
              <w:rPr>
                <w:b/>
                <w:sz w:val="20"/>
                <w:szCs w:val="20"/>
              </w:rPr>
            </w:pPr>
            <w:r w:rsidRPr="001A105B">
              <w:rPr>
                <w:b/>
                <w:sz w:val="20"/>
                <w:szCs w:val="20"/>
              </w:rPr>
              <w:t>2 Partnership</w:t>
            </w:r>
          </w:p>
        </w:tc>
        <w:tc>
          <w:tcPr>
            <w:tcW w:w="2835" w:type="dxa"/>
            <w:gridSpan w:val="2"/>
          </w:tcPr>
          <w:p w:rsidR="00FD21D3" w:rsidRPr="001A105B" w:rsidRDefault="00FD21D3" w:rsidP="006D5141">
            <w:pPr>
              <w:rPr>
                <w:sz w:val="20"/>
                <w:szCs w:val="20"/>
              </w:rPr>
            </w:pPr>
            <w:r w:rsidRPr="001A105B">
              <w:rPr>
                <w:sz w:val="20"/>
                <w:szCs w:val="20"/>
              </w:rPr>
              <w:t xml:space="preserve">Is there active engagement from the schools </w:t>
            </w:r>
          </w:p>
          <w:p w:rsidR="00FD21D3" w:rsidRPr="001A105B" w:rsidRDefault="00FD21D3" w:rsidP="006D5141">
            <w:pPr>
              <w:rPr>
                <w:sz w:val="20"/>
                <w:szCs w:val="20"/>
              </w:rPr>
            </w:pPr>
            <w:r w:rsidRPr="001A105B">
              <w:rPr>
                <w:sz w:val="20"/>
                <w:szCs w:val="20"/>
              </w:rPr>
              <w:t>governors, SMT, managers and leaders?</w:t>
            </w:r>
          </w:p>
          <w:p w:rsidR="00FD21D3" w:rsidRDefault="00FD21D3" w:rsidP="006D5141">
            <w:pPr>
              <w:rPr>
                <w:sz w:val="20"/>
                <w:szCs w:val="20"/>
              </w:rPr>
            </w:pPr>
          </w:p>
          <w:p w:rsidR="00FD21D3" w:rsidRPr="001A105B" w:rsidRDefault="00FD21D3" w:rsidP="006D5141">
            <w:pPr>
              <w:rPr>
                <w:sz w:val="20"/>
                <w:szCs w:val="20"/>
              </w:rPr>
            </w:pPr>
            <w:r w:rsidRPr="001A105B">
              <w:rPr>
                <w:sz w:val="20"/>
                <w:szCs w:val="20"/>
              </w:rPr>
              <w:t xml:space="preserve">Does the school have an identified single point of </w:t>
            </w:r>
          </w:p>
          <w:p w:rsidR="00FD21D3" w:rsidRPr="001A105B" w:rsidRDefault="00FD21D3" w:rsidP="006D5141">
            <w:pPr>
              <w:rPr>
                <w:sz w:val="20"/>
                <w:szCs w:val="20"/>
              </w:rPr>
            </w:pPr>
            <w:r w:rsidRPr="001A105B">
              <w:rPr>
                <w:sz w:val="20"/>
                <w:szCs w:val="20"/>
              </w:rPr>
              <w:lastRenderedPageBreak/>
              <w:t xml:space="preserve">contact (SPOC) in relation to Prevent? </w:t>
            </w:r>
          </w:p>
          <w:p w:rsidR="00FD21D3" w:rsidRPr="001A105B" w:rsidRDefault="00FD21D3" w:rsidP="006D5141">
            <w:pPr>
              <w:rPr>
                <w:sz w:val="20"/>
                <w:szCs w:val="20"/>
              </w:rPr>
            </w:pPr>
            <w:r w:rsidRPr="001A105B">
              <w:rPr>
                <w:sz w:val="20"/>
                <w:szCs w:val="20"/>
              </w:rPr>
              <w:t>(Usually SP/DDSP)</w:t>
            </w:r>
          </w:p>
          <w:p w:rsidR="00FD21D3" w:rsidRPr="001A105B" w:rsidRDefault="00FD21D3" w:rsidP="006D5141">
            <w:pPr>
              <w:rPr>
                <w:sz w:val="20"/>
                <w:szCs w:val="20"/>
              </w:rPr>
            </w:pPr>
          </w:p>
          <w:p w:rsidR="00FD21D3" w:rsidRPr="001A105B" w:rsidRDefault="00FD21D3" w:rsidP="006D5141">
            <w:pPr>
              <w:rPr>
                <w:sz w:val="20"/>
                <w:szCs w:val="20"/>
              </w:rPr>
            </w:pPr>
            <w:r w:rsidRPr="001A105B">
              <w:rPr>
                <w:sz w:val="20"/>
                <w:szCs w:val="20"/>
              </w:rPr>
              <w:t>Does the scho</w:t>
            </w:r>
            <w:r>
              <w:rPr>
                <w:sz w:val="20"/>
                <w:szCs w:val="20"/>
              </w:rPr>
              <w:t xml:space="preserve">ol engage with the Local </w:t>
            </w:r>
            <w:r w:rsidRPr="001A105B">
              <w:rPr>
                <w:sz w:val="20"/>
                <w:szCs w:val="20"/>
              </w:rPr>
              <w:t>Authority Police Prevent Leads and engage</w:t>
            </w:r>
          </w:p>
          <w:p w:rsidR="00FD21D3" w:rsidRPr="00C36407" w:rsidRDefault="00FD21D3" w:rsidP="006D5141">
            <w:pPr>
              <w:rPr>
                <w:sz w:val="20"/>
                <w:szCs w:val="20"/>
              </w:rPr>
            </w:pPr>
            <w:r>
              <w:rPr>
                <w:sz w:val="20"/>
                <w:szCs w:val="20"/>
              </w:rPr>
              <w:t>w</w:t>
            </w:r>
            <w:r w:rsidRPr="001A105B">
              <w:rPr>
                <w:sz w:val="20"/>
                <w:szCs w:val="20"/>
              </w:rPr>
              <w:t xml:space="preserve">ith local </w:t>
            </w:r>
            <w:r>
              <w:rPr>
                <w:sz w:val="20"/>
                <w:szCs w:val="20"/>
              </w:rPr>
              <w:t>Prevent Boards/ Steering Groups a</w:t>
            </w:r>
            <w:r w:rsidRPr="001A105B">
              <w:rPr>
                <w:sz w:val="20"/>
                <w:szCs w:val="20"/>
              </w:rPr>
              <w:t>t Strategic and Operational Level?</w:t>
            </w:r>
          </w:p>
        </w:tc>
        <w:tc>
          <w:tcPr>
            <w:tcW w:w="472" w:type="dxa"/>
            <w:shd w:val="clear" w:color="auto" w:fill="auto"/>
          </w:tcPr>
          <w:p w:rsidR="00FD21D3" w:rsidRDefault="00FD21D3" w:rsidP="006D5141">
            <w:pPr>
              <w:jc w:val="center"/>
              <w:rPr>
                <w:b/>
                <w:sz w:val="20"/>
                <w:szCs w:val="20"/>
              </w:rPr>
            </w:pPr>
            <w:r>
              <w:rPr>
                <w:b/>
                <w:sz w:val="20"/>
                <w:szCs w:val="20"/>
              </w:rPr>
              <w:lastRenderedPageBreak/>
              <w:t xml:space="preserve">1 </w:t>
            </w:r>
          </w:p>
          <w:p w:rsidR="00262816" w:rsidRDefault="00262816" w:rsidP="006D5141">
            <w:pPr>
              <w:jc w:val="center"/>
              <w:rPr>
                <w:b/>
                <w:sz w:val="20"/>
                <w:szCs w:val="20"/>
              </w:rPr>
            </w:pPr>
          </w:p>
          <w:p w:rsidR="00262816" w:rsidRDefault="00262816" w:rsidP="006D5141">
            <w:pPr>
              <w:jc w:val="center"/>
              <w:rPr>
                <w:b/>
                <w:sz w:val="20"/>
                <w:szCs w:val="20"/>
              </w:rPr>
            </w:pPr>
          </w:p>
          <w:p w:rsidR="00262816" w:rsidRDefault="00262816" w:rsidP="006D5141">
            <w:pPr>
              <w:jc w:val="center"/>
              <w:rPr>
                <w:b/>
                <w:sz w:val="20"/>
                <w:szCs w:val="20"/>
              </w:rPr>
            </w:pPr>
          </w:p>
          <w:p w:rsidR="00262816" w:rsidRDefault="00262816" w:rsidP="006D5141">
            <w:pPr>
              <w:jc w:val="center"/>
              <w:rPr>
                <w:b/>
                <w:sz w:val="20"/>
                <w:szCs w:val="20"/>
              </w:rPr>
            </w:pPr>
          </w:p>
          <w:p w:rsidR="00262816" w:rsidRDefault="00262816" w:rsidP="006D5141">
            <w:pPr>
              <w:jc w:val="center"/>
              <w:rPr>
                <w:b/>
                <w:sz w:val="20"/>
                <w:szCs w:val="20"/>
              </w:rPr>
            </w:pPr>
            <w:r>
              <w:rPr>
                <w:b/>
                <w:sz w:val="20"/>
                <w:szCs w:val="20"/>
              </w:rPr>
              <w:t>1</w:t>
            </w:r>
          </w:p>
          <w:p w:rsidR="00262816" w:rsidRDefault="00262816" w:rsidP="006D5141">
            <w:pPr>
              <w:jc w:val="center"/>
              <w:rPr>
                <w:b/>
                <w:sz w:val="20"/>
                <w:szCs w:val="20"/>
              </w:rPr>
            </w:pPr>
          </w:p>
          <w:p w:rsidR="00262816" w:rsidRDefault="00262816" w:rsidP="006D5141">
            <w:pPr>
              <w:jc w:val="center"/>
              <w:rPr>
                <w:b/>
                <w:sz w:val="20"/>
                <w:szCs w:val="20"/>
              </w:rPr>
            </w:pPr>
          </w:p>
          <w:p w:rsidR="00262816" w:rsidRDefault="00262816" w:rsidP="006D5141">
            <w:pPr>
              <w:jc w:val="center"/>
              <w:rPr>
                <w:b/>
                <w:sz w:val="20"/>
                <w:szCs w:val="20"/>
              </w:rPr>
            </w:pPr>
          </w:p>
          <w:p w:rsidR="00262816" w:rsidRDefault="00262816" w:rsidP="006D5141">
            <w:pPr>
              <w:jc w:val="center"/>
              <w:rPr>
                <w:b/>
                <w:sz w:val="20"/>
                <w:szCs w:val="20"/>
              </w:rPr>
            </w:pPr>
          </w:p>
          <w:p w:rsidR="00262816" w:rsidRDefault="00262816" w:rsidP="006D5141">
            <w:pPr>
              <w:jc w:val="center"/>
              <w:rPr>
                <w:b/>
                <w:sz w:val="20"/>
                <w:szCs w:val="20"/>
              </w:rPr>
            </w:pPr>
          </w:p>
          <w:p w:rsidR="00262816" w:rsidRPr="00EF64DD" w:rsidRDefault="00262816" w:rsidP="006D5141">
            <w:pPr>
              <w:rPr>
                <w:b/>
                <w:sz w:val="20"/>
                <w:szCs w:val="20"/>
              </w:rPr>
            </w:pPr>
            <w:r>
              <w:rPr>
                <w:b/>
                <w:sz w:val="20"/>
                <w:szCs w:val="20"/>
              </w:rPr>
              <w:t>1</w:t>
            </w:r>
          </w:p>
        </w:tc>
        <w:tc>
          <w:tcPr>
            <w:tcW w:w="473" w:type="dxa"/>
          </w:tcPr>
          <w:p w:rsidR="00FD21D3" w:rsidRDefault="00FD21D3" w:rsidP="006D5141">
            <w:pPr>
              <w:jc w:val="center"/>
              <w:rPr>
                <w:b/>
                <w:sz w:val="20"/>
                <w:szCs w:val="20"/>
              </w:rPr>
            </w:pPr>
            <w:r>
              <w:rPr>
                <w:b/>
                <w:sz w:val="20"/>
                <w:szCs w:val="20"/>
              </w:rPr>
              <w:lastRenderedPageBreak/>
              <w:t>3</w:t>
            </w:r>
          </w:p>
          <w:p w:rsidR="00262816" w:rsidRDefault="00262816" w:rsidP="006D5141">
            <w:pPr>
              <w:jc w:val="center"/>
              <w:rPr>
                <w:b/>
                <w:sz w:val="20"/>
                <w:szCs w:val="20"/>
              </w:rPr>
            </w:pPr>
          </w:p>
          <w:p w:rsidR="00262816" w:rsidRDefault="00262816" w:rsidP="006D5141">
            <w:pPr>
              <w:jc w:val="center"/>
              <w:rPr>
                <w:b/>
                <w:sz w:val="20"/>
                <w:szCs w:val="20"/>
              </w:rPr>
            </w:pPr>
          </w:p>
          <w:p w:rsidR="00262816" w:rsidRDefault="00262816" w:rsidP="006D5141">
            <w:pPr>
              <w:jc w:val="center"/>
              <w:rPr>
                <w:b/>
                <w:sz w:val="20"/>
                <w:szCs w:val="20"/>
              </w:rPr>
            </w:pPr>
          </w:p>
          <w:p w:rsidR="00262816" w:rsidRDefault="00262816" w:rsidP="006D5141">
            <w:pPr>
              <w:jc w:val="center"/>
              <w:rPr>
                <w:b/>
                <w:sz w:val="20"/>
                <w:szCs w:val="20"/>
              </w:rPr>
            </w:pPr>
          </w:p>
          <w:p w:rsidR="00262816" w:rsidRDefault="00262816" w:rsidP="006D5141">
            <w:pPr>
              <w:jc w:val="center"/>
              <w:rPr>
                <w:b/>
                <w:sz w:val="20"/>
                <w:szCs w:val="20"/>
              </w:rPr>
            </w:pPr>
            <w:r>
              <w:rPr>
                <w:b/>
                <w:sz w:val="20"/>
                <w:szCs w:val="20"/>
              </w:rPr>
              <w:t>3</w:t>
            </w:r>
          </w:p>
          <w:p w:rsidR="003524CD" w:rsidRDefault="003524CD" w:rsidP="006D5141">
            <w:pPr>
              <w:jc w:val="center"/>
              <w:rPr>
                <w:b/>
                <w:sz w:val="20"/>
                <w:szCs w:val="20"/>
              </w:rPr>
            </w:pPr>
          </w:p>
          <w:p w:rsidR="003524CD" w:rsidRDefault="003524CD" w:rsidP="006D5141">
            <w:pPr>
              <w:jc w:val="center"/>
              <w:rPr>
                <w:b/>
                <w:sz w:val="20"/>
                <w:szCs w:val="20"/>
              </w:rPr>
            </w:pPr>
          </w:p>
          <w:p w:rsidR="003524CD" w:rsidRDefault="003524CD" w:rsidP="006D5141">
            <w:pPr>
              <w:jc w:val="center"/>
              <w:rPr>
                <w:b/>
                <w:sz w:val="20"/>
                <w:szCs w:val="20"/>
              </w:rPr>
            </w:pPr>
          </w:p>
          <w:p w:rsidR="003524CD" w:rsidRDefault="003524CD" w:rsidP="006D5141">
            <w:pPr>
              <w:jc w:val="center"/>
              <w:rPr>
                <w:b/>
                <w:sz w:val="20"/>
                <w:szCs w:val="20"/>
              </w:rPr>
            </w:pPr>
          </w:p>
          <w:p w:rsidR="003524CD" w:rsidRDefault="003524CD" w:rsidP="006D5141">
            <w:pPr>
              <w:jc w:val="center"/>
              <w:rPr>
                <w:b/>
                <w:sz w:val="20"/>
                <w:szCs w:val="20"/>
              </w:rPr>
            </w:pPr>
          </w:p>
          <w:p w:rsidR="003524CD" w:rsidRPr="000C4E4F" w:rsidRDefault="003524CD" w:rsidP="006D5141">
            <w:pPr>
              <w:rPr>
                <w:b/>
                <w:sz w:val="20"/>
                <w:szCs w:val="20"/>
              </w:rPr>
            </w:pPr>
            <w:r>
              <w:rPr>
                <w:b/>
                <w:sz w:val="20"/>
                <w:szCs w:val="20"/>
              </w:rPr>
              <w:t>3</w:t>
            </w:r>
          </w:p>
        </w:tc>
        <w:tc>
          <w:tcPr>
            <w:tcW w:w="614" w:type="dxa"/>
            <w:gridSpan w:val="2"/>
            <w:shd w:val="clear" w:color="auto" w:fill="auto"/>
          </w:tcPr>
          <w:p w:rsidR="00FD21D3" w:rsidRDefault="00FD21D3" w:rsidP="006D5141">
            <w:pPr>
              <w:jc w:val="center"/>
              <w:rPr>
                <w:b/>
                <w:sz w:val="20"/>
                <w:szCs w:val="20"/>
              </w:rPr>
            </w:pPr>
            <w:r>
              <w:rPr>
                <w:b/>
                <w:sz w:val="20"/>
                <w:szCs w:val="20"/>
              </w:rPr>
              <w:lastRenderedPageBreak/>
              <w:t>3</w:t>
            </w:r>
          </w:p>
          <w:p w:rsidR="00FD21D3" w:rsidRDefault="00FD21D3" w:rsidP="006D5141">
            <w:pPr>
              <w:jc w:val="center"/>
              <w:rPr>
                <w:b/>
                <w:sz w:val="20"/>
                <w:szCs w:val="20"/>
              </w:rPr>
            </w:pPr>
          </w:p>
          <w:p w:rsidR="00FD21D3" w:rsidRDefault="00FD21D3" w:rsidP="006D5141">
            <w:pPr>
              <w:jc w:val="center"/>
              <w:rPr>
                <w:b/>
                <w:sz w:val="16"/>
                <w:szCs w:val="16"/>
              </w:rPr>
            </w:pPr>
            <w:r w:rsidRPr="00263931">
              <w:rPr>
                <w:b/>
                <w:sz w:val="16"/>
                <w:szCs w:val="16"/>
              </w:rPr>
              <w:t>Very low</w:t>
            </w:r>
          </w:p>
          <w:p w:rsidR="00262816" w:rsidRDefault="00262816" w:rsidP="006D5141">
            <w:pPr>
              <w:jc w:val="center"/>
              <w:rPr>
                <w:b/>
                <w:sz w:val="16"/>
                <w:szCs w:val="16"/>
              </w:rPr>
            </w:pPr>
          </w:p>
          <w:p w:rsidR="00111B8B" w:rsidRDefault="00111B8B" w:rsidP="006D5141">
            <w:pPr>
              <w:jc w:val="center"/>
              <w:rPr>
                <w:b/>
                <w:sz w:val="16"/>
                <w:szCs w:val="16"/>
              </w:rPr>
            </w:pPr>
          </w:p>
          <w:p w:rsidR="00262816" w:rsidRDefault="00262816" w:rsidP="006D5141">
            <w:pPr>
              <w:jc w:val="center"/>
              <w:rPr>
                <w:b/>
                <w:sz w:val="16"/>
                <w:szCs w:val="16"/>
              </w:rPr>
            </w:pPr>
            <w:r>
              <w:rPr>
                <w:b/>
                <w:sz w:val="16"/>
                <w:szCs w:val="16"/>
              </w:rPr>
              <w:t>3</w:t>
            </w:r>
          </w:p>
          <w:p w:rsidR="003524CD" w:rsidRDefault="003524CD" w:rsidP="006D5141">
            <w:pPr>
              <w:jc w:val="center"/>
              <w:rPr>
                <w:b/>
                <w:sz w:val="16"/>
                <w:szCs w:val="16"/>
              </w:rPr>
            </w:pPr>
          </w:p>
          <w:p w:rsidR="003524CD" w:rsidRDefault="003524CD" w:rsidP="006D5141">
            <w:pPr>
              <w:jc w:val="center"/>
              <w:rPr>
                <w:b/>
                <w:sz w:val="16"/>
                <w:szCs w:val="16"/>
              </w:rPr>
            </w:pPr>
          </w:p>
          <w:p w:rsidR="003524CD" w:rsidRDefault="003524CD" w:rsidP="006D5141">
            <w:pPr>
              <w:jc w:val="center"/>
              <w:rPr>
                <w:b/>
                <w:sz w:val="16"/>
                <w:szCs w:val="16"/>
              </w:rPr>
            </w:pPr>
          </w:p>
          <w:p w:rsidR="003524CD" w:rsidRDefault="003524CD" w:rsidP="006D5141">
            <w:pPr>
              <w:jc w:val="center"/>
              <w:rPr>
                <w:b/>
                <w:sz w:val="16"/>
                <w:szCs w:val="16"/>
              </w:rPr>
            </w:pPr>
          </w:p>
          <w:p w:rsidR="003524CD" w:rsidRDefault="003524CD" w:rsidP="006D5141">
            <w:pPr>
              <w:jc w:val="center"/>
              <w:rPr>
                <w:b/>
                <w:sz w:val="16"/>
                <w:szCs w:val="16"/>
              </w:rPr>
            </w:pPr>
          </w:p>
          <w:p w:rsidR="003524CD" w:rsidRDefault="003524CD" w:rsidP="006D5141">
            <w:pPr>
              <w:jc w:val="center"/>
              <w:rPr>
                <w:b/>
                <w:sz w:val="16"/>
                <w:szCs w:val="16"/>
              </w:rPr>
            </w:pPr>
          </w:p>
          <w:p w:rsidR="003524CD" w:rsidRPr="00263931" w:rsidRDefault="003524CD" w:rsidP="006D5141">
            <w:pPr>
              <w:jc w:val="center"/>
              <w:rPr>
                <w:b/>
                <w:sz w:val="16"/>
                <w:szCs w:val="16"/>
              </w:rPr>
            </w:pPr>
            <w:r>
              <w:rPr>
                <w:b/>
                <w:sz w:val="16"/>
                <w:szCs w:val="16"/>
              </w:rPr>
              <w:t>3</w:t>
            </w:r>
          </w:p>
        </w:tc>
        <w:tc>
          <w:tcPr>
            <w:tcW w:w="5670" w:type="dxa"/>
            <w:gridSpan w:val="2"/>
          </w:tcPr>
          <w:p w:rsidR="00FD21D3" w:rsidRDefault="00FD21D3" w:rsidP="006D5141">
            <w:pPr>
              <w:ind w:right="-1066"/>
              <w:contextualSpacing/>
              <w:rPr>
                <w:rFonts w:ascii="Calibri" w:eastAsia="MS Mincho" w:hAnsi="Calibri" w:cs="Times New Roman"/>
                <w:sz w:val="20"/>
                <w:szCs w:val="20"/>
                <w:lang w:val="en-US"/>
              </w:rPr>
            </w:pPr>
            <w:r w:rsidRPr="00EE0671">
              <w:rPr>
                <w:rFonts w:ascii="Calibri" w:eastAsia="MS Mincho" w:hAnsi="Calibri" w:cs="Times New Roman"/>
                <w:sz w:val="20"/>
                <w:szCs w:val="20"/>
                <w:lang w:val="en-US"/>
              </w:rPr>
              <w:lastRenderedPageBreak/>
              <w:t xml:space="preserve">Governors are aware that L. Rund is PSHE </w:t>
            </w:r>
            <w:r>
              <w:rPr>
                <w:rFonts w:ascii="Calibri" w:eastAsia="MS Mincho" w:hAnsi="Calibri" w:cs="Times New Roman"/>
                <w:sz w:val="20"/>
                <w:szCs w:val="20"/>
                <w:lang w:val="en-US"/>
              </w:rPr>
              <w:t xml:space="preserve">Lead </w:t>
            </w:r>
            <w:r w:rsidRPr="00EE0671">
              <w:rPr>
                <w:rFonts w:ascii="Calibri" w:eastAsia="MS Mincho" w:hAnsi="Calibri" w:cs="Times New Roman"/>
                <w:sz w:val="20"/>
                <w:szCs w:val="20"/>
                <w:lang w:val="en-US"/>
              </w:rPr>
              <w:t>and she</w:t>
            </w:r>
          </w:p>
          <w:p w:rsidR="00FD21D3" w:rsidRDefault="00FD21D3" w:rsidP="006D5141">
            <w:pPr>
              <w:ind w:right="-1066"/>
              <w:contextualSpacing/>
              <w:rPr>
                <w:rFonts w:ascii="Calibri" w:eastAsia="MS Mincho" w:hAnsi="Calibri" w:cs="Times New Roman"/>
                <w:sz w:val="20"/>
                <w:szCs w:val="20"/>
                <w:lang w:val="en-US"/>
              </w:rPr>
            </w:pPr>
            <w:r w:rsidRPr="00EE0671">
              <w:rPr>
                <w:rFonts w:ascii="Calibri" w:eastAsia="MS Mincho" w:hAnsi="Calibri" w:cs="Times New Roman"/>
                <w:sz w:val="20"/>
                <w:szCs w:val="20"/>
                <w:lang w:val="en-US"/>
              </w:rPr>
              <w:t xml:space="preserve"> </w:t>
            </w:r>
            <w:r>
              <w:rPr>
                <w:rFonts w:ascii="Calibri" w:eastAsia="MS Mincho" w:hAnsi="Calibri" w:cs="Times New Roman"/>
                <w:sz w:val="20"/>
                <w:szCs w:val="20"/>
                <w:lang w:val="en-US"/>
              </w:rPr>
              <w:t>p</w:t>
            </w:r>
            <w:r w:rsidRPr="00EE0671">
              <w:rPr>
                <w:rFonts w:ascii="Calibri" w:eastAsia="MS Mincho" w:hAnsi="Calibri" w:cs="Times New Roman"/>
                <w:sz w:val="20"/>
                <w:szCs w:val="20"/>
                <w:lang w:val="en-US"/>
              </w:rPr>
              <w:t>rovide</w:t>
            </w:r>
            <w:r>
              <w:rPr>
                <w:rFonts w:ascii="Calibri" w:eastAsia="MS Mincho" w:hAnsi="Calibri" w:cs="Times New Roman"/>
                <w:sz w:val="20"/>
                <w:szCs w:val="20"/>
                <w:lang w:val="en-US"/>
              </w:rPr>
              <w:t xml:space="preserve">s </w:t>
            </w:r>
            <w:r w:rsidRPr="00EE0671">
              <w:rPr>
                <w:rFonts w:ascii="Calibri" w:eastAsia="MS Mincho" w:hAnsi="Calibri" w:cs="Times New Roman"/>
                <w:sz w:val="20"/>
                <w:szCs w:val="20"/>
                <w:lang w:val="en-US"/>
              </w:rPr>
              <w:t>advice on what can be provided in terms of training and</w:t>
            </w:r>
          </w:p>
          <w:p w:rsidR="00262816" w:rsidRPr="00262816" w:rsidRDefault="00FD21D3" w:rsidP="006D5141">
            <w:pPr>
              <w:ind w:right="-1066"/>
              <w:contextualSpacing/>
              <w:rPr>
                <w:rFonts w:ascii="Calibri" w:eastAsia="MS Mincho" w:hAnsi="Calibri" w:cs="Times New Roman"/>
                <w:sz w:val="20"/>
                <w:szCs w:val="20"/>
                <w:lang w:val="en-US"/>
              </w:rPr>
            </w:pPr>
            <w:r w:rsidRPr="00EE0671">
              <w:rPr>
                <w:rFonts w:ascii="Calibri" w:eastAsia="MS Mincho" w:hAnsi="Calibri" w:cs="Times New Roman"/>
                <w:sz w:val="20"/>
                <w:szCs w:val="20"/>
                <w:lang w:val="en-US"/>
              </w:rPr>
              <w:t xml:space="preserve"> raising awareness about PREVENT.</w:t>
            </w:r>
            <w:r>
              <w:rPr>
                <w:rFonts w:ascii="Calibri" w:eastAsia="MS Mincho" w:hAnsi="Calibri" w:cs="Times New Roman"/>
                <w:sz w:val="20"/>
                <w:szCs w:val="20"/>
                <w:lang w:val="en-US"/>
              </w:rPr>
              <w:t xml:space="preserve"> Lisa</w:t>
            </w:r>
            <w:r w:rsidR="00262816" w:rsidRPr="00262816">
              <w:rPr>
                <w:rFonts w:ascii="Calibri" w:eastAsia="MS Mincho" w:hAnsi="Calibri" w:cs="Times New Roman"/>
                <w:sz w:val="20"/>
                <w:szCs w:val="20"/>
                <w:lang w:val="en-US"/>
              </w:rPr>
              <w:t xml:space="preserve"> responsible for</w:t>
            </w:r>
          </w:p>
          <w:p w:rsidR="00262816" w:rsidRPr="00262816" w:rsidRDefault="00262816" w:rsidP="006D5141">
            <w:pPr>
              <w:ind w:right="-1066"/>
              <w:contextualSpacing/>
              <w:rPr>
                <w:rFonts w:ascii="Calibri" w:eastAsia="MS Mincho" w:hAnsi="Calibri" w:cs="Times New Roman"/>
                <w:sz w:val="20"/>
                <w:szCs w:val="20"/>
                <w:lang w:val="en-US"/>
              </w:rPr>
            </w:pPr>
            <w:r>
              <w:rPr>
                <w:rFonts w:ascii="Calibri" w:eastAsia="MS Mincho" w:hAnsi="Calibri" w:cs="Times New Roman"/>
                <w:sz w:val="20"/>
                <w:szCs w:val="20"/>
                <w:lang w:val="en-US"/>
              </w:rPr>
              <w:t xml:space="preserve">oversight of the Prevent Risk </w:t>
            </w:r>
            <w:r w:rsidRPr="00262816">
              <w:rPr>
                <w:rFonts w:ascii="Calibri" w:eastAsia="MS Mincho" w:hAnsi="Calibri" w:cs="Times New Roman"/>
                <w:sz w:val="20"/>
                <w:szCs w:val="20"/>
                <w:lang w:val="en-US"/>
              </w:rPr>
              <w:t>Assessment Plan and update, to</w:t>
            </w:r>
          </w:p>
          <w:p w:rsidR="00FD21D3" w:rsidRDefault="00262816" w:rsidP="006D5141">
            <w:pPr>
              <w:ind w:right="-1066"/>
              <w:contextualSpacing/>
              <w:rPr>
                <w:rFonts w:ascii="Calibri" w:eastAsia="MS Mincho" w:hAnsi="Calibri" w:cs="Times New Roman"/>
                <w:sz w:val="20"/>
                <w:szCs w:val="20"/>
                <w:lang w:val="en-US"/>
              </w:rPr>
            </w:pPr>
            <w:r w:rsidRPr="00262816">
              <w:rPr>
                <w:rFonts w:ascii="Calibri" w:eastAsia="MS Mincho" w:hAnsi="Calibri" w:cs="Times New Roman"/>
                <w:sz w:val="20"/>
                <w:szCs w:val="20"/>
                <w:lang w:val="en-US"/>
              </w:rPr>
              <w:t>SLT and Governors</w:t>
            </w:r>
          </w:p>
          <w:p w:rsidR="00262816" w:rsidRPr="00EE0671" w:rsidRDefault="00262816" w:rsidP="006D5141">
            <w:pPr>
              <w:ind w:right="-1066"/>
              <w:contextualSpacing/>
              <w:rPr>
                <w:rFonts w:ascii="Calibri" w:eastAsia="MS Mincho" w:hAnsi="Calibri" w:cs="Times New Roman"/>
                <w:sz w:val="20"/>
                <w:szCs w:val="20"/>
                <w:lang w:val="en-US"/>
              </w:rPr>
            </w:pPr>
          </w:p>
          <w:p w:rsidR="00FD21D3" w:rsidRPr="00EE0671" w:rsidRDefault="00FD21D3" w:rsidP="006D5141">
            <w:pPr>
              <w:ind w:right="-1066"/>
              <w:contextualSpacing/>
              <w:rPr>
                <w:rFonts w:ascii="Calibri" w:eastAsia="MS Mincho" w:hAnsi="Calibri" w:cs="Times New Roman"/>
                <w:sz w:val="20"/>
                <w:szCs w:val="20"/>
                <w:lang w:val="en-US"/>
              </w:rPr>
            </w:pPr>
            <w:r w:rsidRPr="00EE0671">
              <w:rPr>
                <w:rFonts w:ascii="Calibri" w:eastAsia="MS Mincho" w:hAnsi="Calibri" w:cs="Times New Roman"/>
                <w:sz w:val="20"/>
                <w:szCs w:val="20"/>
                <w:lang w:val="en-US"/>
              </w:rPr>
              <w:t xml:space="preserve">Amanda Clayton is the safeguarding lead. She is responsible for </w:t>
            </w:r>
          </w:p>
          <w:p w:rsidR="00FD21D3" w:rsidRDefault="00FD21D3" w:rsidP="006D5141">
            <w:pPr>
              <w:ind w:right="-1066"/>
              <w:rPr>
                <w:rFonts w:ascii="Calibri" w:eastAsia="MS Mincho" w:hAnsi="Calibri" w:cs="Times New Roman"/>
                <w:sz w:val="20"/>
                <w:szCs w:val="20"/>
                <w:lang w:val="en-US"/>
              </w:rPr>
            </w:pPr>
            <w:r w:rsidRPr="00EE0671">
              <w:rPr>
                <w:rFonts w:ascii="Calibri" w:eastAsia="MS Mincho" w:hAnsi="Calibri" w:cs="Times New Roman"/>
                <w:sz w:val="20"/>
                <w:szCs w:val="20"/>
                <w:lang w:val="en-US"/>
              </w:rPr>
              <w:t xml:space="preserve">Overseeing the Prevent Action Plan &amp; to update SLT, staff and </w:t>
            </w:r>
            <w:proofErr w:type="spellStart"/>
            <w:r w:rsidRPr="00EE0671">
              <w:rPr>
                <w:rFonts w:ascii="Calibri" w:eastAsia="MS Mincho" w:hAnsi="Calibri" w:cs="Times New Roman"/>
                <w:sz w:val="20"/>
                <w:szCs w:val="20"/>
                <w:lang w:val="en-US"/>
              </w:rPr>
              <w:t>Govs</w:t>
            </w:r>
            <w:proofErr w:type="spellEnd"/>
            <w:r w:rsidRPr="00EE0671">
              <w:rPr>
                <w:rFonts w:ascii="Calibri" w:eastAsia="MS Mincho" w:hAnsi="Calibri" w:cs="Times New Roman"/>
                <w:sz w:val="20"/>
                <w:szCs w:val="20"/>
                <w:lang w:val="en-US"/>
              </w:rPr>
              <w:t>.</w:t>
            </w:r>
          </w:p>
          <w:p w:rsidR="00FD21D3" w:rsidRDefault="00FD21D3" w:rsidP="006D5141">
            <w:pPr>
              <w:ind w:right="-1066"/>
              <w:rPr>
                <w:rFonts w:ascii="Calibri" w:eastAsia="MS Mincho" w:hAnsi="Calibri" w:cs="Times New Roman"/>
                <w:sz w:val="20"/>
                <w:szCs w:val="20"/>
                <w:lang w:val="en-US"/>
              </w:rPr>
            </w:pPr>
            <w:r w:rsidRPr="00EE0671">
              <w:rPr>
                <w:rFonts w:ascii="Calibri" w:eastAsia="MS Mincho" w:hAnsi="Calibri" w:cs="Times New Roman"/>
                <w:sz w:val="20"/>
                <w:szCs w:val="20"/>
                <w:lang w:val="en-US"/>
              </w:rPr>
              <w:lastRenderedPageBreak/>
              <w:t xml:space="preserve"> Lisa Rund is the</w:t>
            </w:r>
            <w:r>
              <w:rPr>
                <w:rFonts w:ascii="Calibri" w:eastAsia="MS Mincho" w:hAnsi="Calibri" w:cs="Times New Roman"/>
                <w:sz w:val="20"/>
                <w:szCs w:val="20"/>
                <w:lang w:val="en-US"/>
              </w:rPr>
              <w:t xml:space="preserve"> PREVENT</w:t>
            </w:r>
            <w:r w:rsidRPr="00EE0671">
              <w:rPr>
                <w:rFonts w:ascii="Calibri" w:eastAsia="MS Mincho" w:hAnsi="Calibri" w:cs="Times New Roman"/>
                <w:sz w:val="20"/>
                <w:szCs w:val="20"/>
                <w:lang w:val="en-US"/>
              </w:rPr>
              <w:t xml:space="preserve"> lead and she ensures that  the curriculum </w:t>
            </w:r>
          </w:p>
          <w:p w:rsidR="00FD21D3" w:rsidRPr="00EE0671" w:rsidRDefault="00FD21D3" w:rsidP="006D5141">
            <w:pPr>
              <w:ind w:right="-1066"/>
              <w:rPr>
                <w:rFonts w:ascii="Calibri" w:eastAsia="MS Mincho" w:hAnsi="Calibri" w:cs="Times New Roman"/>
                <w:sz w:val="20"/>
                <w:szCs w:val="20"/>
                <w:lang w:val="en-US"/>
              </w:rPr>
            </w:pPr>
            <w:r w:rsidRPr="00EE0671">
              <w:rPr>
                <w:rFonts w:ascii="Calibri" w:eastAsia="MS Mincho" w:hAnsi="Calibri" w:cs="Times New Roman"/>
                <w:sz w:val="20"/>
                <w:szCs w:val="20"/>
                <w:lang w:val="en-US"/>
              </w:rPr>
              <w:t xml:space="preserve">meets all </w:t>
            </w:r>
            <w:proofErr w:type="gramStart"/>
            <w:r w:rsidRPr="00EE0671">
              <w:rPr>
                <w:rFonts w:ascii="Calibri" w:eastAsia="MS Mincho" w:hAnsi="Calibri" w:cs="Times New Roman"/>
                <w:sz w:val="20"/>
                <w:szCs w:val="20"/>
                <w:lang w:val="en-US"/>
              </w:rPr>
              <w:t xml:space="preserve">the </w:t>
            </w:r>
            <w:r>
              <w:rPr>
                <w:rFonts w:ascii="Calibri" w:eastAsia="MS Mincho" w:hAnsi="Calibri" w:cs="Times New Roman"/>
                <w:sz w:val="20"/>
                <w:szCs w:val="20"/>
                <w:lang w:val="en-US"/>
              </w:rPr>
              <w:t xml:space="preserve"> </w:t>
            </w:r>
            <w:r w:rsidRPr="00EE0671">
              <w:rPr>
                <w:rFonts w:ascii="Calibri" w:eastAsia="MS Mincho" w:hAnsi="Calibri" w:cs="Times New Roman"/>
                <w:sz w:val="20"/>
                <w:szCs w:val="20"/>
                <w:lang w:val="en-US"/>
              </w:rPr>
              <w:t>requirements</w:t>
            </w:r>
            <w:proofErr w:type="gramEnd"/>
            <w:r w:rsidRPr="00EE0671">
              <w:rPr>
                <w:rFonts w:ascii="Calibri" w:eastAsia="MS Mincho" w:hAnsi="Calibri" w:cs="Times New Roman"/>
                <w:sz w:val="20"/>
                <w:szCs w:val="20"/>
                <w:lang w:val="en-US"/>
              </w:rPr>
              <w:t xml:space="preserve"> outlined in the PREVENT Strategy.</w:t>
            </w:r>
          </w:p>
          <w:p w:rsidR="00FD21D3" w:rsidRPr="00EE0671" w:rsidRDefault="00FD21D3" w:rsidP="006D5141">
            <w:pPr>
              <w:ind w:left="360" w:right="-1066"/>
              <w:contextualSpacing/>
              <w:rPr>
                <w:rFonts w:ascii="Calibri" w:eastAsia="MS Mincho" w:hAnsi="Calibri" w:cs="Times New Roman"/>
                <w:sz w:val="20"/>
                <w:szCs w:val="20"/>
                <w:lang w:val="en-US"/>
              </w:rPr>
            </w:pPr>
          </w:p>
          <w:p w:rsidR="00FD21D3" w:rsidRDefault="00FD21D3" w:rsidP="006D5141">
            <w:pPr>
              <w:ind w:right="-1066"/>
              <w:contextualSpacing/>
              <w:rPr>
                <w:rFonts w:ascii="Calibri" w:eastAsia="MS Mincho" w:hAnsi="Calibri" w:cs="Times New Roman"/>
                <w:sz w:val="20"/>
                <w:szCs w:val="20"/>
                <w:lang w:val="en-US"/>
              </w:rPr>
            </w:pPr>
            <w:r w:rsidRPr="00EE0671">
              <w:rPr>
                <w:rFonts w:ascii="Calibri" w:eastAsia="MS Mincho" w:hAnsi="Calibri" w:cs="Times New Roman"/>
                <w:sz w:val="20"/>
                <w:szCs w:val="20"/>
                <w:lang w:val="en-US"/>
              </w:rPr>
              <w:t xml:space="preserve">All staff receive annual Safeguarding updates each September and </w:t>
            </w:r>
          </w:p>
          <w:p w:rsidR="00FD21D3" w:rsidRPr="00EE0671" w:rsidRDefault="00FD21D3" w:rsidP="006D5141">
            <w:pPr>
              <w:ind w:right="-1066"/>
              <w:contextualSpacing/>
              <w:rPr>
                <w:rFonts w:ascii="Calibri" w:eastAsia="MS Mincho" w:hAnsi="Calibri" w:cs="Times New Roman"/>
                <w:sz w:val="20"/>
                <w:szCs w:val="20"/>
                <w:lang w:val="en-US"/>
              </w:rPr>
            </w:pPr>
            <w:r w:rsidRPr="00EE0671">
              <w:rPr>
                <w:rFonts w:ascii="Calibri" w:eastAsia="MS Mincho" w:hAnsi="Calibri" w:cs="Times New Roman"/>
                <w:sz w:val="20"/>
                <w:szCs w:val="20"/>
                <w:lang w:val="en-US"/>
              </w:rPr>
              <w:t>sign to say that they will read the information</w:t>
            </w:r>
          </w:p>
          <w:p w:rsidR="00FD21D3" w:rsidRDefault="00FD21D3" w:rsidP="006D5141">
            <w:pPr>
              <w:ind w:right="-1066"/>
              <w:contextualSpacing/>
              <w:rPr>
                <w:rFonts w:ascii="Calibri" w:eastAsia="MS Mincho" w:hAnsi="Calibri" w:cs="Times New Roman"/>
                <w:sz w:val="20"/>
                <w:szCs w:val="20"/>
                <w:lang w:val="en-US"/>
              </w:rPr>
            </w:pPr>
            <w:r w:rsidRPr="00EE0671">
              <w:rPr>
                <w:rFonts w:ascii="Calibri" w:eastAsia="MS Mincho" w:hAnsi="Calibri" w:cs="Times New Roman"/>
                <w:sz w:val="20"/>
                <w:szCs w:val="20"/>
                <w:lang w:val="en-US"/>
              </w:rPr>
              <w:t xml:space="preserve">The Prevent Lead is familiar with both local authority and police </w:t>
            </w:r>
          </w:p>
          <w:p w:rsidR="00FD21D3" w:rsidRDefault="00FD21D3" w:rsidP="006D5141">
            <w:pPr>
              <w:ind w:right="-1066"/>
              <w:contextualSpacing/>
              <w:rPr>
                <w:rFonts w:ascii="Calibri" w:eastAsia="MS Mincho" w:hAnsi="Calibri" w:cs="Times New Roman"/>
                <w:sz w:val="20"/>
                <w:szCs w:val="20"/>
                <w:lang w:val="en-US"/>
              </w:rPr>
            </w:pPr>
            <w:r>
              <w:rPr>
                <w:rFonts w:ascii="Calibri" w:eastAsia="MS Mincho" w:hAnsi="Calibri" w:cs="Times New Roman"/>
                <w:sz w:val="20"/>
                <w:szCs w:val="20"/>
                <w:lang w:val="en-US"/>
              </w:rPr>
              <w:t>Contact details</w:t>
            </w:r>
          </w:p>
          <w:p w:rsidR="00FD21D3" w:rsidRDefault="00FD21D3" w:rsidP="006D5141">
            <w:pPr>
              <w:ind w:right="-1066"/>
              <w:contextualSpacing/>
              <w:rPr>
                <w:rFonts w:ascii="Calibri" w:eastAsia="MS Mincho" w:hAnsi="Calibri" w:cs="Times New Roman"/>
                <w:sz w:val="20"/>
                <w:szCs w:val="20"/>
                <w:lang w:val="en-US"/>
              </w:rPr>
            </w:pPr>
            <w:r>
              <w:rPr>
                <w:rFonts w:ascii="Calibri" w:eastAsia="MS Mincho" w:hAnsi="Calibri" w:cs="Times New Roman"/>
                <w:sz w:val="20"/>
                <w:szCs w:val="20"/>
                <w:lang w:val="en-US"/>
              </w:rPr>
              <w:t xml:space="preserve">There is a Safeguarding file located in the staff room with all contact </w:t>
            </w:r>
          </w:p>
          <w:p w:rsidR="00FD21D3" w:rsidRDefault="00FD21D3" w:rsidP="006D5141">
            <w:pPr>
              <w:ind w:right="-1066"/>
              <w:contextualSpacing/>
              <w:rPr>
                <w:rFonts w:ascii="Calibri" w:eastAsia="MS Mincho" w:hAnsi="Calibri" w:cs="Times New Roman"/>
                <w:sz w:val="20"/>
                <w:szCs w:val="20"/>
                <w:lang w:val="en-US"/>
              </w:rPr>
            </w:pPr>
            <w:r>
              <w:rPr>
                <w:rFonts w:ascii="Calibri" w:eastAsia="MS Mincho" w:hAnsi="Calibri" w:cs="Times New Roman"/>
                <w:sz w:val="20"/>
                <w:szCs w:val="20"/>
                <w:lang w:val="en-US"/>
              </w:rPr>
              <w:t>Details</w:t>
            </w:r>
          </w:p>
          <w:p w:rsidR="00FD21D3" w:rsidRDefault="00FD21D3" w:rsidP="006D5141">
            <w:pPr>
              <w:ind w:right="-1066"/>
              <w:contextualSpacing/>
              <w:rPr>
                <w:rFonts w:ascii="Calibri" w:eastAsia="MS Mincho" w:hAnsi="Calibri" w:cs="Times New Roman"/>
                <w:sz w:val="20"/>
                <w:szCs w:val="20"/>
                <w:lang w:val="en-US"/>
              </w:rPr>
            </w:pPr>
            <w:r>
              <w:rPr>
                <w:rFonts w:ascii="Calibri" w:eastAsia="MS Mincho" w:hAnsi="Calibri" w:cs="Times New Roman"/>
                <w:sz w:val="20"/>
                <w:szCs w:val="20"/>
                <w:lang w:val="en-US"/>
              </w:rPr>
              <w:t>As a school we are part of operation encompass and work with a</w:t>
            </w:r>
          </w:p>
          <w:p w:rsidR="00FD21D3" w:rsidRDefault="00FD21D3" w:rsidP="006D5141">
            <w:pPr>
              <w:ind w:right="-1066"/>
              <w:contextualSpacing/>
              <w:rPr>
                <w:rFonts w:ascii="Calibri" w:eastAsia="MS Mincho" w:hAnsi="Calibri" w:cs="Times New Roman"/>
                <w:sz w:val="20"/>
                <w:szCs w:val="20"/>
                <w:lang w:val="en-US"/>
              </w:rPr>
            </w:pPr>
            <w:r>
              <w:rPr>
                <w:rFonts w:ascii="Calibri" w:eastAsia="MS Mincho" w:hAnsi="Calibri" w:cs="Times New Roman"/>
                <w:sz w:val="20"/>
                <w:szCs w:val="20"/>
                <w:lang w:val="en-US"/>
              </w:rPr>
              <w:t>Range of agencies – there is a statement re this on our website</w:t>
            </w:r>
          </w:p>
          <w:p w:rsidR="00FD21D3" w:rsidRDefault="00FD21D3" w:rsidP="006D5141">
            <w:pPr>
              <w:ind w:right="-1066"/>
              <w:contextualSpacing/>
              <w:rPr>
                <w:rFonts w:ascii="Calibri" w:eastAsia="MS Mincho" w:hAnsi="Calibri" w:cs="Times New Roman"/>
                <w:sz w:val="20"/>
                <w:szCs w:val="20"/>
                <w:lang w:val="en-US"/>
              </w:rPr>
            </w:pPr>
          </w:p>
          <w:p w:rsidR="00FD21D3" w:rsidRDefault="00FD21D3" w:rsidP="006D5141">
            <w:pPr>
              <w:ind w:right="-1066"/>
              <w:contextualSpacing/>
              <w:rPr>
                <w:rFonts w:ascii="Calibri" w:eastAsia="MS Mincho" w:hAnsi="Calibri" w:cs="Times New Roman"/>
                <w:sz w:val="20"/>
                <w:szCs w:val="20"/>
                <w:lang w:val="en-US"/>
              </w:rPr>
            </w:pPr>
            <w:r>
              <w:rPr>
                <w:rFonts w:ascii="Calibri" w:eastAsia="MS Mincho" w:hAnsi="Calibri" w:cs="Times New Roman"/>
                <w:sz w:val="20"/>
                <w:szCs w:val="20"/>
                <w:lang w:val="en-US"/>
              </w:rPr>
              <w:t xml:space="preserve">We work with the MASH team and receive alerts form them </w:t>
            </w:r>
          </w:p>
          <w:p w:rsidR="00FD21D3" w:rsidRPr="0007511C" w:rsidRDefault="00FD21D3" w:rsidP="006D5141">
            <w:pPr>
              <w:ind w:right="-1066"/>
              <w:contextualSpacing/>
              <w:rPr>
                <w:sz w:val="20"/>
                <w:szCs w:val="20"/>
              </w:rPr>
            </w:pPr>
          </w:p>
        </w:tc>
        <w:tc>
          <w:tcPr>
            <w:tcW w:w="2977" w:type="dxa"/>
          </w:tcPr>
          <w:p w:rsidR="00FD21D3" w:rsidRDefault="003524CD" w:rsidP="006D5141">
            <w:pPr>
              <w:pStyle w:val="ListParagraph"/>
              <w:numPr>
                <w:ilvl w:val="0"/>
                <w:numId w:val="15"/>
              </w:numPr>
              <w:rPr>
                <w:sz w:val="20"/>
                <w:szCs w:val="20"/>
              </w:rPr>
            </w:pPr>
            <w:r w:rsidRPr="003524CD">
              <w:rPr>
                <w:sz w:val="20"/>
                <w:szCs w:val="20"/>
              </w:rPr>
              <w:lastRenderedPageBreak/>
              <w:t xml:space="preserve">Annual updating of Information for the MASH team </w:t>
            </w:r>
          </w:p>
          <w:p w:rsidR="003524CD" w:rsidRPr="003524CD" w:rsidRDefault="003524CD" w:rsidP="006D5141">
            <w:pPr>
              <w:pStyle w:val="ListParagraph"/>
              <w:numPr>
                <w:ilvl w:val="0"/>
                <w:numId w:val="15"/>
              </w:numPr>
              <w:rPr>
                <w:sz w:val="20"/>
                <w:szCs w:val="20"/>
              </w:rPr>
            </w:pPr>
            <w:r w:rsidRPr="003524CD">
              <w:rPr>
                <w:sz w:val="20"/>
                <w:szCs w:val="20"/>
              </w:rPr>
              <w:t>Update / review of the PREVENT statement for the website</w:t>
            </w:r>
          </w:p>
          <w:p w:rsidR="002C4E39" w:rsidRPr="002C4E39" w:rsidRDefault="002C4E39" w:rsidP="006D5141">
            <w:pPr>
              <w:pStyle w:val="ListParagraph"/>
              <w:numPr>
                <w:ilvl w:val="0"/>
                <w:numId w:val="15"/>
              </w:numPr>
              <w:rPr>
                <w:sz w:val="20"/>
                <w:szCs w:val="20"/>
              </w:rPr>
            </w:pPr>
            <w:r w:rsidRPr="002C4E39">
              <w:rPr>
                <w:sz w:val="20"/>
                <w:szCs w:val="20"/>
              </w:rPr>
              <w:t xml:space="preserve">Annual review of </w:t>
            </w:r>
            <w:r>
              <w:t xml:space="preserve"> </w:t>
            </w:r>
            <w:r w:rsidRPr="002C4E39">
              <w:rPr>
                <w:sz w:val="20"/>
                <w:szCs w:val="20"/>
              </w:rPr>
              <w:t xml:space="preserve">PREVENT risk </w:t>
            </w:r>
            <w:r w:rsidRPr="002C4E39">
              <w:rPr>
                <w:sz w:val="20"/>
                <w:szCs w:val="20"/>
              </w:rPr>
              <w:lastRenderedPageBreak/>
              <w:t>assessment and action plan</w:t>
            </w:r>
          </w:p>
          <w:p w:rsidR="003524CD" w:rsidRPr="003524CD" w:rsidRDefault="003524CD" w:rsidP="006D5141">
            <w:pPr>
              <w:pStyle w:val="ListParagraph"/>
              <w:rPr>
                <w:sz w:val="20"/>
                <w:szCs w:val="20"/>
              </w:rPr>
            </w:pPr>
          </w:p>
          <w:p w:rsidR="003524CD" w:rsidRPr="006206A8" w:rsidRDefault="003524CD" w:rsidP="006D5141">
            <w:pPr>
              <w:rPr>
                <w:sz w:val="20"/>
                <w:szCs w:val="20"/>
              </w:rPr>
            </w:pPr>
          </w:p>
        </w:tc>
        <w:tc>
          <w:tcPr>
            <w:tcW w:w="1418" w:type="dxa"/>
          </w:tcPr>
          <w:p w:rsidR="00FD21D3" w:rsidRPr="006206A8" w:rsidRDefault="00FD21D3" w:rsidP="006D5141">
            <w:pPr>
              <w:rPr>
                <w:sz w:val="20"/>
                <w:szCs w:val="20"/>
              </w:rPr>
            </w:pPr>
          </w:p>
        </w:tc>
      </w:tr>
      <w:tr w:rsidR="0099746E" w:rsidTr="00F0742C">
        <w:tc>
          <w:tcPr>
            <w:tcW w:w="1271" w:type="dxa"/>
            <w:vMerge w:val="restart"/>
          </w:tcPr>
          <w:p w:rsidR="0099746E" w:rsidRPr="00131041" w:rsidRDefault="0099746E" w:rsidP="00131041">
            <w:pPr>
              <w:rPr>
                <w:b/>
                <w:sz w:val="20"/>
                <w:szCs w:val="20"/>
              </w:rPr>
            </w:pPr>
            <w:r w:rsidRPr="00131041">
              <w:rPr>
                <w:b/>
                <w:sz w:val="20"/>
                <w:szCs w:val="20"/>
              </w:rPr>
              <w:t>3</w:t>
            </w:r>
          </w:p>
          <w:p w:rsidR="0099746E" w:rsidRPr="00C36407" w:rsidRDefault="0099746E" w:rsidP="00131041">
            <w:pPr>
              <w:rPr>
                <w:sz w:val="20"/>
                <w:szCs w:val="20"/>
              </w:rPr>
            </w:pPr>
            <w:r w:rsidRPr="00131041">
              <w:rPr>
                <w:b/>
                <w:sz w:val="20"/>
                <w:szCs w:val="20"/>
              </w:rPr>
              <w:t>Staff Training</w:t>
            </w:r>
          </w:p>
        </w:tc>
        <w:tc>
          <w:tcPr>
            <w:tcW w:w="2835" w:type="dxa"/>
            <w:gridSpan w:val="2"/>
          </w:tcPr>
          <w:p w:rsidR="0099746E" w:rsidRPr="00131041" w:rsidRDefault="0099746E" w:rsidP="00131041">
            <w:pPr>
              <w:rPr>
                <w:sz w:val="20"/>
                <w:szCs w:val="20"/>
              </w:rPr>
            </w:pPr>
            <w:r w:rsidRPr="00131041">
              <w:rPr>
                <w:sz w:val="20"/>
                <w:szCs w:val="20"/>
              </w:rPr>
              <w:t xml:space="preserve">Do all staff have sufficient knowledge and </w:t>
            </w:r>
          </w:p>
          <w:p w:rsidR="0099746E" w:rsidRPr="00131041" w:rsidRDefault="0099746E" w:rsidP="00131041">
            <w:pPr>
              <w:rPr>
                <w:sz w:val="20"/>
                <w:szCs w:val="20"/>
              </w:rPr>
            </w:pPr>
            <w:r w:rsidRPr="00131041">
              <w:rPr>
                <w:sz w:val="20"/>
                <w:szCs w:val="20"/>
              </w:rPr>
              <w:t>Confidence to:</w:t>
            </w:r>
          </w:p>
          <w:p w:rsidR="0099746E" w:rsidRPr="00131041" w:rsidRDefault="0099746E" w:rsidP="00131041">
            <w:pPr>
              <w:rPr>
                <w:sz w:val="20"/>
                <w:szCs w:val="20"/>
              </w:rPr>
            </w:pPr>
          </w:p>
          <w:p w:rsidR="0099746E" w:rsidRPr="00AB487F" w:rsidRDefault="0099746E" w:rsidP="00AB487F">
            <w:pPr>
              <w:pStyle w:val="ListParagraph"/>
              <w:numPr>
                <w:ilvl w:val="0"/>
                <w:numId w:val="17"/>
              </w:numPr>
              <w:rPr>
                <w:sz w:val="20"/>
                <w:szCs w:val="20"/>
              </w:rPr>
            </w:pPr>
            <w:r w:rsidRPr="00AB487F">
              <w:rPr>
                <w:sz w:val="20"/>
                <w:szCs w:val="20"/>
              </w:rPr>
              <w:t>Exemplify British Values in their management, teaching and through general behaviours in the school.</w:t>
            </w:r>
          </w:p>
          <w:p w:rsidR="0099746E" w:rsidRDefault="0099746E" w:rsidP="00131041">
            <w:pPr>
              <w:rPr>
                <w:sz w:val="20"/>
                <w:szCs w:val="20"/>
              </w:rPr>
            </w:pPr>
          </w:p>
          <w:p w:rsidR="0099746E" w:rsidRPr="00AB487F" w:rsidRDefault="0099746E" w:rsidP="00AB487F">
            <w:pPr>
              <w:pStyle w:val="ListParagraph"/>
              <w:numPr>
                <w:ilvl w:val="0"/>
                <w:numId w:val="17"/>
              </w:numPr>
              <w:rPr>
                <w:sz w:val="20"/>
                <w:szCs w:val="20"/>
              </w:rPr>
            </w:pPr>
            <w:r w:rsidRPr="00AB487F">
              <w:rPr>
                <w:sz w:val="20"/>
                <w:szCs w:val="20"/>
              </w:rPr>
              <w:t>Understand the factors that make people vulnerable to being drawn into terrorism</w:t>
            </w:r>
            <w:r>
              <w:rPr>
                <w:sz w:val="20"/>
                <w:szCs w:val="20"/>
              </w:rPr>
              <w:t xml:space="preserve"> </w:t>
            </w:r>
            <w:r w:rsidRPr="00AB487F">
              <w:rPr>
                <w:sz w:val="20"/>
                <w:szCs w:val="20"/>
              </w:rPr>
              <w:t>and to challenge extremist ideas which are used be terrorist groups and can purport to legitimise terrorism.</w:t>
            </w:r>
          </w:p>
          <w:p w:rsidR="0099746E" w:rsidRPr="00131041" w:rsidRDefault="0099746E" w:rsidP="00131041">
            <w:pPr>
              <w:rPr>
                <w:sz w:val="20"/>
                <w:szCs w:val="20"/>
              </w:rPr>
            </w:pPr>
          </w:p>
          <w:p w:rsidR="0099746E" w:rsidRPr="00AB487F" w:rsidRDefault="0099746E" w:rsidP="00AB487F">
            <w:pPr>
              <w:pStyle w:val="ListParagraph"/>
              <w:numPr>
                <w:ilvl w:val="0"/>
                <w:numId w:val="17"/>
              </w:numPr>
              <w:rPr>
                <w:sz w:val="20"/>
                <w:szCs w:val="20"/>
              </w:rPr>
            </w:pPr>
            <w:r w:rsidRPr="00AB487F">
              <w:rPr>
                <w:sz w:val="20"/>
                <w:szCs w:val="20"/>
              </w:rPr>
              <w:t>Have sufficient training to be able to recognise this vulnerability and be aware of what action to take in response.</w:t>
            </w:r>
          </w:p>
        </w:tc>
        <w:tc>
          <w:tcPr>
            <w:tcW w:w="472" w:type="dxa"/>
          </w:tcPr>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r>
              <w:rPr>
                <w:sz w:val="20"/>
                <w:szCs w:val="20"/>
              </w:rPr>
              <w:t>3</w:t>
            </w: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Pr="00125BFB" w:rsidRDefault="0099746E" w:rsidP="006D5141">
            <w:pPr>
              <w:rPr>
                <w:sz w:val="20"/>
                <w:szCs w:val="20"/>
              </w:rPr>
            </w:pPr>
            <w:r>
              <w:rPr>
                <w:sz w:val="20"/>
                <w:szCs w:val="20"/>
              </w:rPr>
              <w:t>2</w:t>
            </w:r>
          </w:p>
        </w:tc>
        <w:tc>
          <w:tcPr>
            <w:tcW w:w="473" w:type="dxa"/>
          </w:tcPr>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r>
              <w:rPr>
                <w:sz w:val="20"/>
                <w:szCs w:val="20"/>
              </w:rPr>
              <w:t>2</w:t>
            </w: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Pr="00125BFB" w:rsidRDefault="0099746E" w:rsidP="006D5141">
            <w:pPr>
              <w:rPr>
                <w:sz w:val="20"/>
                <w:szCs w:val="20"/>
              </w:rPr>
            </w:pPr>
            <w:r>
              <w:rPr>
                <w:sz w:val="20"/>
                <w:szCs w:val="20"/>
              </w:rPr>
              <w:t>4</w:t>
            </w:r>
          </w:p>
        </w:tc>
        <w:tc>
          <w:tcPr>
            <w:tcW w:w="614" w:type="dxa"/>
            <w:gridSpan w:val="2"/>
          </w:tcPr>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r>
              <w:rPr>
                <w:sz w:val="20"/>
                <w:szCs w:val="20"/>
              </w:rPr>
              <w:t>6</w:t>
            </w:r>
          </w:p>
          <w:p w:rsidR="0099746E" w:rsidRDefault="0099746E" w:rsidP="006D5141">
            <w:pPr>
              <w:rPr>
                <w:sz w:val="16"/>
                <w:szCs w:val="16"/>
              </w:rPr>
            </w:pPr>
            <w:r w:rsidRPr="00F0742C">
              <w:rPr>
                <w:sz w:val="16"/>
                <w:szCs w:val="16"/>
              </w:rPr>
              <w:t>Low</w:t>
            </w:r>
          </w:p>
          <w:p w:rsidR="0099746E" w:rsidRDefault="0099746E" w:rsidP="006D5141">
            <w:pPr>
              <w:rPr>
                <w:sz w:val="16"/>
                <w:szCs w:val="16"/>
              </w:rPr>
            </w:pPr>
          </w:p>
          <w:p w:rsidR="0099746E" w:rsidRDefault="0099746E" w:rsidP="006D5141">
            <w:pPr>
              <w:rPr>
                <w:sz w:val="16"/>
                <w:szCs w:val="16"/>
              </w:rPr>
            </w:pPr>
          </w:p>
          <w:p w:rsidR="0099746E" w:rsidRDefault="0099746E" w:rsidP="006D5141">
            <w:pPr>
              <w:rPr>
                <w:sz w:val="16"/>
                <w:szCs w:val="16"/>
              </w:rPr>
            </w:pPr>
          </w:p>
          <w:p w:rsidR="0099746E" w:rsidRDefault="0099746E" w:rsidP="006D5141">
            <w:pPr>
              <w:rPr>
                <w:sz w:val="16"/>
                <w:szCs w:val="16"/>
              </w:rPr>
            </w:pPr>
          </w:p>
          <w:p w:rsidR="0099746E" w:rsidRDefault="0099746E" w:rsidP="006D5141">
            <w:pPr>
              <w:rPr>
                <w:sz w:val="16"/>
                <w:szCs w:val="16"/>
              </w:rPr>
            </w:pPr>
          </w:p>
          <w:p w:rsidR="0099746E" w:rsidRDefault="0099746E" w:rsidP="006D5141">
            <w:pPr>
              <w:rPr>
                <w:sz w:val="20"/>
                <w:szCs w:val="20"/>
              </w:rPr>
            </w:pPr>
            <w:r w:rsidRPr="00F0742C">
              <w:rPr>
                <w:sz w:val="20"/>
                <w:szCs w:val="20"/>
              </w:rPr>
              <w:t>8</w:t>
            </w:r>
          </w:p>
          <w:p w:rsidR="0099746E" w:rsidRPr="00F0742C" w:rsidRDefault="0099746E" w:rsidP="006D5141">
            <w:pPr>
              <w:rPr>
                <w:sz w:val="16"/>
                <w:szCs w:val="16"/>
              </w:rPr>
            </w:pPr>
            <w:r>
              <w:rPr>
                <w:sz w:val="16"/>
                <w:szCs w:val="16"/>
              </w:rPr>
              <w:t xml:space="preserve">Medium. </w:t>
            </w:r>
          </w:p>
        </w:tc>
        <w:tc>
          <w:tcPr>
            <w:tcW w:w="5670" w:type="dxa"/>
            <w:gridSpan w:val="2"/>
          </w:tcPr>
          <w:p w:rsidR="0099746E" w:rsidRPr="00D470C9" w:rsidRDefault="0099746E" w:rsidP="00D470C9">
            <w:pPr>
              <w:rPr>
                <w:sz w:val="20"/>
                <w:szCs w:val="20"/>
              </w:rPr>
            </w:pPr>
            <w:r w:rsidRPr="00D470C9">
              <w:rPr>
                <w:sz w:val="20"/>
                <w:szCs w:val="20"/>
              </w:rPr>
              <w:t>A</w:t>
            </w:r>
            <w:r>
              <w:rPr>
                <w:sz w:val="20"/>
                <w:szCs w:val="20"/>
              </w:rPr>
              <w:t xml:space="preserve">ll teaching staff have received </w:t>
            </w:r>
            <w:r w:rsidRPr="00D470C9">
              <w:rPr>
                <w:sz w:val="20"/>
                <w:szCs w:val="20"/>
              </w:rPr>
              <w:t>training on British Values and how</w:t>
            </w:r>
          </w:p>
          <w:p w:rsidR="0099746E" w:rsidRPr="00597BB3" w:rsidRDefault="0099746E" w:rsidP="00597BB3">
            <w:pPr>
              <w:rPr>
                <w:sz w:val="20"/>
                <w:szCs w:val="20"/>
              </w:rPr>
            </w:pPr>
            <w:r>
              <w:rPr>
                <w:sz w:val="20"/>
                <w:szCs w:val="20"/>
              </w:rPr>
              <w:t xml:space="preserve">to embed/develop naturally within school. </w:t>
            </w:r>
            <w:r>
              <w:t xml:space="preserve"> </w:t>
            </w:r>
            <w:r>
              <w:rPr>
                <w:sz w:val="20"/>
                <w:szCs w:val="20"/>
              </w:rPr>
              <w:t>F</w:t>
            </w:r>
            <w:r w:rsidRPr="00597BB3">
              <w:rPr>
                <w:sz w:val="20"/>
                <w:szCs w:val="20"/>
              </w:rPr>
              <w:t xml:space="preserve">or example, we </w:t>
            </w:r>
          </w:p>
          <w:p w:rsidR="0099746E" w:rsidRDefault="0099746E" w:rsidP="00597BB3">
            <w:pPr>
              <w:rPr>
                <w:sz w:val="20"/>
                <w:szCs w:val="20"/>
              </w:rPr>
            </w:pPr>
            <w:r w:rsidRPr="00597BB3">
              <w:rPr>
                <w:sz w:val="20"/>
                <w:szCs w:val="20"/>
              </w:rPr>
              <w:t>share British Values in our SMSC teaching, thr</w:t>
            </w:r>
            <w:r>
              <w:rPr>
                <w:sz w:val="20"/>
                <w:szCs w:val="20"/>
              </w:rPr>
              <w:t xml:space="preserve">ough all of the curriculum and </w:t>
            </w:r>
            <w:r w:rsidRPr="00597BB3">
              <w:rPr>
                <w:sz w:val="20"/>
                <w:szCs w:val="20"/>
              </w:rPr>
              <w:t>assemblies and British Values are threaded throu</w:t>
            </w:r>
            <w:r>
              <w:rPr>
                <w:sz w:val="20"/>
                <w:szCs w:val="20"/>
              </w:rPr>
              <w:t xml:space="preserve">gh all of the curriculum where </w:t>
            </w:r>
            <w:r w:rsidRPr="00597BB3">
              <w:rPr>
                <w:sz w:val="20"/>
                <w:szCs w:val="20"/>
              </w:rPr>
              <w:t>possible/where appropriate.</w:t>
            </w:r>
          </w:p>
          <w:p w:rsidR="0099746E" w:rsidRDefault="0099746E" w:rsidP="00597BB3">
            <w:pPr>
              <w:rPr>
                <w:sz w:val="20"/>
                <w:szCs w:val="20"/>
              </w:rPr>
            </w:pPr>
          </w:p>
          <w:p w:rsidR="0099746E" w:rsidRDefault="0099746E" w:rsidP="00627B25">
            <w:pPr>
              <w:pStyle w:val="ListParagraph"/>
              <w:numPr>
                <w:ilvl w:val="0"/>
                <w:numId w:val="19"/>
              </w:numPr>
              <w:ind w:left="360"/>
              <w:rPr>
                <w:sz w:val="20"/>
                <w:szCs w:val="20"/>
              </w:rPr>
            </w:pPr>
            <w:r w:rsidRPr="00627B25">
              <w:rPr>
                <w:sz w:val="20"/>
                <w:szCs w:val="20"/>
              </w:rPr>
              <w:t xml:space="preserve">All staff are expected to develop learners understanding of British Values through their curriculum delivery. </w:t>
            </w:r>
            <w:r>
              <w:t xml:space="preserve"> </w:t>
            </w:r>
            <w:r w:rsidRPr="00627B25">
              <w:rPr>
                <w:sz w:val="20"/>
                <w:szCs w:val="20"/>
              </w:rPr>
              <w:t xml:space="preserve">Long term plans are reviewed annually and updated to reflect current practice. We celebrate diversity at events and support charities regularly. </w:t>
            </w:r>
          </w:p>
          <w:p w:rsidR="0099746E" w:rsidRPr="00627B25" w:rsidRDefault="0099746E" w:rsidP="00627B25">
            <w:pPr>
              <w:pStyle w:val="ListParagraph"/>
              <w:numPr>
                <w:ilvl w:val="0"/>
                <w:numId w:val="19"/>
              </w:numPr>
              <w:ind w:left="360"/>
              <w:rPr>
                <w:sz w:val="20"/>
                <w:szCs w:val="20"/>
              </w:rPr>
            </w:pPr>
            <w:r w:rsidRPr="00627B25">
              <w:rPr>
                <w:sz w:val="20"/>
                <w:szCs w:val="20"/>
              </w:rPr>
              <w:t>We modal tolerance and respect for all groups in all communications and all areas of school life, celebrating diversity both as a reflection of the local community and also as a national awareness of our diversity as a country. School has an Equality Information Policy in place.</w:t>
            </w:r>
          </w:p>
          <w:p w:rsidR="0099746E" w:rsidRPr="00627B25" w:rsidRDefault="0099746E" w:rsidP="00AD6FA8">
            <w:pPr>
              <w:pStyle w:val="ListParagraph"/>
              <w:numPr>
                <w:ilvl w:val="0"/>
                <w:numId w:val="19"/>
              </w:numPr>
              <w:ind w:left="360"/>
              <w:rPr>
                <w:sz w:val="20"/>
                <w:szCs w:val="20"/>
              </w:rPr>
            </w:pPr>
            <w:r w:rsidRPr="00627B25">
              <w:rPr>
                <w:sz w:val="20"/>
                <w:szCs w:val="20"/>
              </w:rPr>
              <w:t>As a direct result of the depth and breadth of the training for PREVENT delivered and sourced by the HT, all staff and Governors are aware of the factors that make an individual vulnerable and have a better awareness or stereotypes.</w:t>
            </w:r>
          </w:p>
          <w:p w:rsidR="0099746E" w:rsidRPr="00E0148F" w:rsidRDefault="0099746E" w:rsidP="00E0148F">
            <w:pPr>
              <w:pStyle w:val="ListParagraph"/>
              <w:numPr>
                <w:ilvl w:val="0"/>
                <w:numId w:val="18"/>
              </w:numPr>
              <w:rPr>
                <w:sz w:val="20"/>
                <w:szCs w:val="20"/>
              </w:rPr>
            </w:pPr>
            <w:r w:rsidRPr="00E0148F">
              <w:rPr>
                <w:sz w:val="20"/>
                <w:szCs w:val="20"/>
              </w:rPr>
              <w:t xml:space="preserve">Safeguarding Policy includes reference to radicalization. PREVENT training underlines complexities involved and Notice, Check, Share principles </w:t>
            </w:r>
          </w:p>
          <w:p w:rsidR="0099746E" w:rsidRPr="00E0148F" w:rsidRDefault="0099746E" w:rsidP="00E0148F">
            <w:pPr>
              <w:pStyle w:val="ListParagraph"/>
              <w:numPr>
                <w:ilvl w:val="0"/>
                <w:numId w:val="18"/>
              </w:numPr>
              <w:rPr>
                <w:sz w:val="20"/>
                <w:szCs w:val="20"/>
              </w:rPr>
            </w:pPr>
            <w:r w:rsidRPr="00E0148F">
              <w:rPr>
                <w:sz w:val="20"/>
                <w:szCs w:val="20"/>
              </w:rPr>
              <w:t xml:space="preserve">Staff are clear that they must refer any concerns using the Safeguarding referral process. </w:t>
            </w:r>
          </w:p>
          <w:p w:rsidR="0099746E" w:rsidRPr="00E0148F" w:rsidRDefault="0099746E" w:rsidP="00E0148F">
            <w:pPr>
              <w:pStyle w:val="ListParagraph"/>
              <w:numPr>
                <w:ilvl w:val="0"/>
                <w:numId w:val="18"/>
              </w:numPr>
              <w:rPr>
                <w:sz w:val="20"/>
                <w:szCs w:val="20"/>
              </w:rPr>
            </w:pPr>
            <w:r w:rsidRPr="00E0148F">
              <w:rPr>
                <w:sz w:val="20"/>
                <w:szCs w:val="20"/>
              </w:rPr>
              <w:t>All staff have undertaken Safeguarding refreshers.</w:t>
            </w:r>
          </w:p>
          <w:p w:rsidR="0099746E" w:rsidRPr="00E0148F" w:rsidRDefault="0099746E" w:rsidP="00E0148F">
            <w:pPr>
              <w:pStyle w:val="ListParagraph"/>
              <w:numPr>
                <w:ilvl w:val="0"/>
                <w:numId w:val="18"/>
              </w:numPr>
              <w:rPr>
                <w:sz w:val="20"/>
                <w:szCs w:val="20"/>
              </w:rPr>
            </w:pPr>
            <w:r w:rsidRPr="00E0148F">
              <w:rPr>
                <w:sz w:val="20"/>
                <w:szCs w:val="20"/>
              </w:rPr>
              <w:lastRenderedPageBreak/>
              <w:t xml:space="preserve">Online Prevent training has been introduced for new staff all staff review this training every 3 years in line with the refresher safeguarding training </w:t>
            </w:r>
          </w:p>
          <w:p w:rsidR="0099746E" w:rsidRPr="00E0148F" w:rsidRDefault="0099746E" w:rsidP="00E0148F">
            <w:pPr>
              <w:pStyle w:val="ListParagraph"/>
              <w:numPr>
                <w:ilvl w:val="0"/>
                <w:numId w:val="18"/>
              </w:numPr>
              <w:rPr>
                <w:sz w:val="20"/>
                <w:szCs w:val="20"/>
              </w:rPr>
            </w:pPr>
            <w:r w:rsidRPr="00E0148F">
              <w:rPr>
                <w:sz w:val="20"/>
                <w:szCs w:val="20"/>
              </w:rPr>
              <w:t xml:space="preserve">All staff required to have had Prevent training. </w:t>
            </w:r>
          </w:p>
          <w:p w:rsidR="0099746E" w:rsidRDefault="0099746E" w:rsidP="00E0148F">
            <w:pPr>
              <w:pStyle w:val="ListParagraph"/>
              <w:numPr>
                <w:ilvl w:val="0"/>
                <w:numId w:val="18"/>
              </w:numPr>
              <w:rPr>
                <w:sz w:val="20"/>
                <w:szCs w:val="20"/>
              </w:rPr>
            </w:pPr>
            <w:r w:rsidRPr="00E0148F">
              <w:rPr>
                <w:sz w:val="20"/>
                <w:szCs w:val="20"/>
              </w:rPr>
              <w:t xml:space="preserve">New starters receive </w:t>
            </w:r>
            <w:r>
              <w:rPr>
                <w:sz w:val="20"/>
                <w:szCs w:val="20"/>
              </w:rPr>
              <w:t>Safeguarding training</w:t>
            </w:r>
            <w:r w:rsidRPr="00E0148F">
              <w:rPr>
                <w:sz w:val="20"/>
                <w:szCs w:val="20"/>
              </w:rPr>
              <w:t xml:space="preserve"> delivered face to face at induction. </w:t>
            </w:r>
          </w:p>
          <w:p w:rsidR="0099746E" w:rsidRDefault="0099746E" w:rsidP="00627B25">
            <w:pPr>
              <w:pStyle w:val="ListParagraph"/>
              <w:numPr>
                <w:ilvl w:val="0"/>
                <w:numId w:val="18"/>
              </w:numPr>
              <w:rPr>
                <w:sz w:val="20"/>
                <w:szCs w:val="20"/>
              </w:rPr>
            </w:pPr>
            <w:r w:rsidRPr="00E0148F">
              <w:rPr>
                <w:sz w:val="20"/>
                <w:szCs w:val="20"/>
              </w:rPr>
              <w:t xml:space="preserve">Prevent online training introduced for new starters to take </w:t>
            </w:r>
            <w:r>
              <w:rPr>
                <w:sz w:val="20"/>
                <w:szCs w:val="20"/>
              </w:rPr>
              <w:t xml:space="preserve">within first few weeks of </w:t>
            </w:r>
            <w:r w:rsidRPr="00E0148F">
              <w:rPr>
                <w:sz w:val="20"/>
                <w:szCs w:val="20"/>
              </w:rPr>
              <w:t>starting as part of the on boarding process.</w:t>
            </w:r>
          </w:p>
          <w:p w:rsidR="0099746E" w:rsidRPr="00E0148F" w:rsidRDefault="0099746E" w:rsidP="00627B25">
            <w:pPr>
              <w:pStyle w:val="ListParagraph"/>
              <w:numPr>
                <w:ilvl w:val="0"/>
                <w:numId w:val="18"/>
              </w:numPr>
              <w:rPr>
                <w:sz w:val="20"/>
                <w:szCs w:val="20"/>
              </w:rPr>
            </w:pPr>
            <w:r w:rsidRPr="00E0148F">
              <w:rPr>
                <w:sz w:val="20"/>
                <w:szCs w:val="20"/>
              </w:rPr>
              <w:t xml:space="preserve"> All Governors also undertake this online training as well as other ‘hard to reach’ staff e.g. invigilators and zero hours staff. </w:t>
            </w:r>
          </w:p>
        </w:tc>
        <w:tc>
          <w:tcPr>
            <w:tcW w:w="2977" w:type="dxa"/>
          </w:tcPr>
          <w:p w:rsidR="0099746E" w:rsidRDefault="0099746E" w:rsidP="006D5141">
            <w:pPr>
              <w:rPr>
                <w:sz w:val="20"/>
                <w:szCs w:val="20"/>
              </w:rPr>
            </w:pPr>
            <w:r>
              <w:rPr>
                <w:sz w:val="20"/>
                <w:szCs w:val="20"/>
              </w:rPr>
              <w:lastRenderedPageBreak/>
              <w:t xml:space="preserve">        </w:t>
            </w:r>
          </w:p>
          <w:p w:rsidR="0099746E" w:rsidRDefault="0099746E" w:rsidP="006D5141">
            <w:pPr>
              <w:rPr>
                <w:sz w:val="20"/>
                <w:szCs w:val="20"/>
              </w:rPr>
            </w:pPr>
          </w:p>
          <w:p w:rsidR="0099746E" w:rsidRDefault="0099746E" w:rsidP="006D5141">
            <w:pPr>
              <w:rPr>
                <w:sz w:val="20"/>
                <w:szCs w:val="20"/>
              </w:rPr>
            </w:pPr>
          </w:p>
          <w:p w:rsidR="0099746E" w:rsidRDefault="0099746E" w:rsidP="006D5141">
            <w:pPr>
              <w:rPr>
                <w:sz w:val="20"/>
                <w:szCs w:val="20"/>
              </w:rPr>
            </w:pPr>
            <w:r>
              <w:rPr>
                <w:sz w:val="20"/>
                <w:szCs w:val="20"/>
              </w:rPr>
              <w:t xml:space="preserve">All PREVENT training is up to date </w:t>
            </w:r>
          </w:p>
          <w:p w:rsidR="0099746E" w:rsidRDefault="0099746E" w:rsidP="006D5141">
            <w:pPr>
              <w:rPr>
                <w:sz w:val="20"/>
                <w:szCs w:val="20"/>
              </w:rPr>
            </w:pPr>
          </w:p>
          <w:p w:rsidR="0099746E" w:rsidRPr="00C36407" w:rsidRDefault="0099746E" w:rsidP="006D5141">
            <w:pPr>
              <w:rPr>
                <w:sz w:val="20"/>
                <w:szCs w:val="20"/>
              </w:rPr>
            </w:pPr>
            <w:r>
              <w:rPr>
                <w:sz w:val="20"/>
                <w:szCs w:val="20"/>
              </w:rPr>
              <w:t xml:space="preserve">Curriculum has just been updated to include new SCARF materials </w:t>
            </w:r>
          </w:p>
        </w:tc>
        <w:tc>
          <w:tcPr>
            <w:tcW w:w="1418" w:type="dxa"/>
          </w:tcPr>
          <w:p w:rsidR="0099746E" w:rsidRPr="00C36407" w:rsidRDefault="0099746E" w:rsidP="006D5141">
            <w:pPr>
              <w:rPr>
                <w:sz w:val="20"/>
                <w:szCs w:val="20"/>
              </w:rPr>
            </w:pPr>
            <w:r>
              <w:rPr>
                <w:b/>
                <w:noProof/>
                <w:sz w:val="20"/>
                <w:szCs w:val="20"/>
                <w:lang w:eastAsia="en-GB"/>
              </w:rPr>
              <mc:AlternateContent>
                <mc:Choice Requires="wps">
                  <w:drawing>
                    <wp:anchor distT="0" distB="0" distL="114300" distR="114300" simplePos="0" relativeHeight="251691008" behindDoc="0" locked="0" layoutInCell="1" allowOverlap="1" wp14:anchorId="19B868D9" wp14:editId="529B0F84">
                      <wp:simplePos x="0" y="0"/>
                      <wp:positionH relativeFrom="column">
                        <wp:posOffset>-3810</wp:posOffset>
                      </wp:positionH>
                      <wp:positionV relativeFrom="paragraph">
                        <wp:posOffset>-2540</wp:posOffset>
                      </wp:positionV>
                      <wp:extent cx="152400" cy="133350"/>
                      <wp:effectExtent l="0" t="0" r="19050" b="19050"/>
                      <wp:wrapNone/>
                      <wp:docPr id="18" name="Flowchart: Connector 18"/>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279E8" id="Flowchart: Connector 18" o:spid="_x0000_s1026" type="#_x0000_t120" style="position:absolute;margin-left:-.3pt;margin-top:-.2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" fillcolor="#ffc000" strokecolor="#41719c" strokeweight="1pt">
                      <v:stroke joinstyle="miter"/>
                    </v:shape>
                  </w:pict>
                </mc:Fallback>
              </mc:AlternateContent>
            </w:r>
            <w:r>
              <w:rPr>
                <w:sz w:val="20"/>
                <w:szCs w:val="20"/>
              </w:rPr>
              <w:t xml:space="preserve">      Ongoing</w:t>
            </w:r>
          </w:p>
        </w:tc>
      </w:tr>
      <w:tr w:rsidR="0099746E" w:rsidTr="00F0742C">
        <w:tc>
          <w:tcPr>
            <w:tcW w:w="1271" w:type="dxa"/>
            <w:vMerge/>
          </w:tcPr>
          <w:p w:rsidR="0099746E" w:rsidRPr="00131041" w:rsidRDefault="0099746E" w:rsidP="00131041">
            <w:pPr>
              <w:rPr>
                <w:b/>
                <w:sz w:val="20"/>
                <w:szCs w:val="20"/>
              </w:rPr>
            </w:pPr>
          </w:p>
        </w:tc>
        <w:tc>
          <w:tcPr>
            <w:tcW w:w="2835" w:type="dxa"/>
            <w:gridSpan w:val="2"/>
          </w:tcPr>
          <w:p w:rsidR="0099746E" w:rsidRPr="0099746E" w:rsidRDefault="0099746E" w:rsidP="0099746E">
            <w:pPr>
              <w:rPr>
                <w:sz w:val="20"/>
                <w:szCs w:val="20"/>
              </w:rPr>
            </w:pPr>
            <w:r w:rsidRPr="0099746E">
              <w:rPr>
                <w:sz w:val="20"/>
                <w:szCs w:val="20"/>
              </w:rPr>
              <w:t>Do</w:t>
            </w:r>
            <w:r>
              <w:rPr>
                <w:sz w:val="20"/>
                <w:szCs w:val="20"/>
              </w:rPr>
              <w:t xml:space="preserve">es awareness training extend to </w:t>
            </w:r>
            <w:r w:rsidRPr="0099746E">
              <w:rPr>
                <w:sz w:val="20"/>
                <w:szCs w:val="20"/>
              </w:rPr>
              <w:t>sub-contracted staff and volunteers?</w:t>
            </w:r>
          </w:p>
          <w:p w:rsidR="0099746E" w:rsidRPr="0099746E" w:rsidRDefault="0099746E" w:rsidP="0099746E">
            <w:pPr>
              <w:rPr>
                <w:sz w:val="20"/>
                <w:szCs w:val="20"/>
              </w:rPr>
            </w:pPr>
          </w:p>
          <w:p w:rsidR="0099746E" w:rsidRPr="00131041" w:rsidRDefault="0099746E" w:rsidP="0099746E">
            <w:pPr>
              <w:rPr>
                <w:sz w:val="20"/>
                <w:szCs w:val="20"/>
              </w:rPr>
            </w:pPr>
            <w:r w:rsidRPr="0099746E">
              <w:rPr>
                <w:sz w:val="20"/>
                <w:szCs w:val="20"/>
              </w:rPr>
              <w:t>Is the school</w:t>
            </w:r>
            <w:r>
              <w:rPr>
                <w:sz w:val="20"/>
                <w:szCs w:val="20"/>
              </w:rPr>
              <w:t xml:space="preserve"> vigilant to the radicalisation </w:t>
            </w:r>
            <w:r w:rsidRPr="0099746E">
              <w:rPr>
                <w:sz w:val="20"/>
                <w:szCs w:val="20"/>
              </w:rPr>
              <w:t>of staff by sub-contracted staff a</w:t>
            </w:r>
            <w:r>
              <w:rPr>
                <w:sz w:val="20"/>
                <w:szCs w:val="20"/>
              </w:rPr>
              <w:t xml:space="preserve">nd </w:t>
            </w:r>
            <w:r w:rsidRPr="0099746E">
              <w:rPr>
                <w:sz w:val="20"/>
                <w:szCs w:val="20"/>
              </w:rPr>
              <w:t>volunteers?</w:t>
            </w:r>
          </w:p>
        </w:tc>
        <w:tc>
          <w:tcPr>
            <w:tcW w:w="472" w:type="dxa"/>
          </w:tcPr>
          <w:p w:rsidR="0099746E" w:rsidRDefault="00FB174B" w:rsidP="006D5141">
            <w:pPr>
              <w:rPr>
                <w:sz w:val="20"/>
                <w:szCs w:val="20"/>
              </w:rPr>
            </w:pPr>
            <w:r>
              <w:rPr>
                <w:sz w:val="20"/>
                <w:szCs w:val="20"/>
              </w:rPr>
              <w:t>2</w:t>
            </w:r>
          </w:p>
        </w:tc>
        <w:tc>
          <w:tcPr>
            <w:tcW w:w="473" w:type="dxa"/>
          </w:tcPr>
          <w:p w:rsidR="0099746E" w:rsidRDefault="00FB174B" w:rsidP="006D5141">
            <w:pPr>
              <w:rPr>
                <w:sz w:val="20"/>
                <w:szCs w:val="20"/>
              </w:rPr>
            </w:pPr>
            <w:r>
              <w:rPr>
                <w:sz w:val="20"/>
                <w:szCs w:val="20"/>
              </w:rPr>
              <w:t>2</w:t>
            </w:r>
          </w:p>
        </w:tc>
        <w:tc>
          <w:tcPr>
            <w:tcW w:w="614" w:type="dxa"/>
            <w:gridSpan w:val="2"/>
          </w:tcPr>
          <w:p w:rsidR="0099746E" w:rsidRDefault="007D0FBE" w:rsidP="006D5141">
            <w:pPr>
              <w:rPr>
                <w:sz w:val="20"/>
                <w:szCs w:val="20"/>
              </w:rPr>
            </w:pPr>
            <w:r>
              <w:rPr>
                <w:sz w:val="20"/>
                <w:szCs w:val="20"/>
              </w:rPr>
              <w:t>4</w:t>
            </w:r>
          </w:p>
        </w:tc>
        <w:tc>
          <w:tcPr>
            <w:tcW w:w="5670" w:type="dxa"/>
            <w:gridSpan w:val="2"/>
          </w:tcPr>
          <w:p w:rsidR="002C1A05" w:rsidRPr="002C1A05" w:rsidRDefault="002C1A05" w:rsidP="002C1A05">
            <w:pPr>
              <w:ind w:right="-1066"/>
              <w:rPr>
                <w:rFonts w:ascii="Calibri" w:eastAsia="MS Mincho" w:hAnsi="Calibri" w:cs="Times New Roman"/>
                <w:sz w:val="20"/>
                <w:szCs w:val="20"/>
                <w:lang w:val="en-US"/>
              </w:rPr>
            </w:pPr>
            <w:r w:rsidRPr="002C1A05">
              <w:rPr>
                <w:rFonts w:ascii="Calibri" w:eastAsia="MS Mincho" w:hAnsi="Calibri" w:cs="Times New Roman"/>
                <w:sz w:val="20"/>
                <w:szCs w:val="20"/>
                <w:lang w:val="en-US"/>
              </w:rPr>
              <w:t>All staff and volunteers are subject to rigorous, ongoing,</w:t>
            </w:r>
          </w:p>
          <w:p w:rsidR="002C1A05" w:rsidRPr="002C1A05" w:rsidRDefault="002C1A05" w:rsidP="002C1A05">
            <w:pPr>
              <w:ind w:right="-1066"/>
              <w:rPr>
                <w:rFonts w:ascii="Calibri" w:eastAsia="MS Mincho" w:hAnsi="Calibri" w:cs="Times New Roman"/>
                <w:sz w:val="20"/>
                <w:szCs w:val="20"/>
                <w:lang w:val="en-US"/>
              </w:rPr>
            </w:pPr>
            <w:r w:rsidRPr="002C1A05">
              <w:rPr>
                <w:rFonts w:ascii="Calibri" w:eastAsia="MS Mincho" w:hAnsi="Calibri" w:cs="Times New Roman"/>
                <w:sz w:val="20"/>
                <w:szCs w:val="20"/>
                <w:lang w:val="en-US"/>
              </w:rPr>
              <w:t>Safeguarding checks including annual declaration of disqualification and all other checks in line with safer recruitment policy and procedures.</w:t>
            </w:r>
          </w:p>
          <w:p w:rsidR="002C1A05" w:rsidRDefault="002C1A05" w:rsidP="002C1A05">
            <w:pPr>
              <w:ind w:right="-1066"/>
              <w:rPr>
                <w:rFonts w:ascii="Calibri" w:eastAsia="MS Mincho" w:hAnsi="Calibri" w:cs="Times New Roman"/>
                <w:sz w:val="20"/>
                <w:szCs w:val="20"/>
                <w:lang w:val="en-US"/>
              </w:rPr>
            </w:pPr>
          </w:p>
          <w:p w:rsidR="0099746E" w:rsidRDefault="002C1A05" w:rsidP="002C1A05">
            <w:pPr>
              <w:ind w:right="-1066"/>
              <w:rPr>
                <w:rFonts w:ascii="Calibri" w:eastAsia="MS Mincho" w:hAnsi="Calibri" w:cs="Times New Roman"/>
                <w:sz w:val="20"/>
                <w:szCs w:val="20"/>
                <w:lang w:val="en-US"/>
              </w:rPr>
            </w:pPr>
            <w:r>
              <w:rPr>
                <w:rFonts w:ascii="Calibri" w:eastAsia="MS Mincho" w:hAnsi="Calibri" w:cs="Times New Roman"/>
                <w:sz w:val="20"/>
                <w:szCs w:val="20"/>
                <w:lang w:val="en-US"/>
              </w:rPr>
              <w:t xml:space="preserve">Volunteers are given a safeguarding induction and a volunteer </w:t>
            </w:r>
          </w:p>
          <w:p w:rsidR="002C1A05" w:rsidRPr="00D470C9" w:rsidRDefault="002C1A05" w:rsidP="002C1A05">
            <w:pPr>
              <w:ind w:right="-1066"/>
              <w:rPr>
                <w:sz w:val="20"/>
                <w:szCs w:val="20"/>
              </w:rPr>
            </w:pPr>
            <w:r>
              <w:rPr>
                <w:rFonts w:ascii="Calibri" w:eastAsia="MS Mincho" w:hAnsi="Calibri" w:cs="Times New Roman"/>
                <w:sz w:val="20"/>
                <w:szCs w:val="20"/>
                <w:lang w:val="en-US"/>
              </w:rPr>
              <w:t xml:space="preserve">Leaflet </w:t>
            </w:r>
          </w:p>
        </w:tc>
        <w:tc>
          <w:tcPr>
            <w:tcW w:w="2977" w:type="dxa"/>
          </w:tcPr>
          <w:p w:rsidR="0099746E" w:rsidRDefault="0099746E" w:rsidP="006D5141">
            <w:pPr>
              <w:rPr>
                <w:sz w:val="20"/>
                <w:szCs w:val="20"/>
              </w:rPr>
            </w:pPr>
          </w:p>
        </w:tc>
        <w:tc>
          <w:tcPr>
            <w:tcW w:w="1418" w:type="dxa"/>
          </w:tcPr>
          <w:p w:rsidR="00686D2B" w:rsidRDefault="00686D2B" w:rsidP="00686D2B">
            <w:pPr>
              <w:rPr>
                <w:sz w:val="20"/>
                <w:szCs w:val="20"/>
              </w:rPr>
            </w:pPr>
            <w:r>
              <w:rPr>
                <w:b/>
                <w:noProof/>
                <w:sz w:val="20"/>
                <w:szCs w:val="20"/>
                <w:lang w:eastAsia="en-GB"/>
              </w:rPr>
              <mc:AlternateContent>
                <mc:Choice Requires="wps">
                  <w:drawing>
                    <wp:anchor distT="0" distB="0" distL="114300" distR="114300" simplePos="0" relativeHeight="251705344" behindDoc="0" locked="0" layoutInCell="1" allowOverlap="1" wp14:anchorId="24B0C5F1" wp14:editId="2CA68086">
                      <wp:simplePos x="0" y="0"/>
                      <wp:positionH relativeFrom="column">
                        <wp:posOffset>-3175</wp:posOffset>
                      </wp:positionH>
                      <wp:positionV relativeFrom="paragraph">
                        <wp:posOffset>12700</wp:posOffset>
                      </wp:positionV>
                      <wp:extent cx="152400" cy="133350"/>
                      <wp:effectExtent l="0" t="0" r="19050" b="19050"/>
                      <wp:wrapNone/>
                      <wp:docPr id="42" name="Flowchart: Connector 42"/>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54A3" id="Flowchart: Connector 42" o:spid="_x0000_s1026" type="#_x0000_t120" style="position:absolute;margin-left:-.25pt;margin-top:1pt;width:12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99746E" w:rsidRDefault="0099746E" w:rsidP="006D5141">
            <w:pPr>
              <w:rPr>
                <w:b/>
                <w:noProof/>
                <w:sz w:val="20"/>
                <w:szCs w:val="20"/>
                <w:lang w:eastAsia="en-GB"/>
              </w:rPr>
            </w:pPr>
          </w:p>
        </w:tc>
      </w:tr>
      <w:tr w:rsidR="006E4E5D" w:rsidTr="00F0742C">
        <w:tc>
          <w:tcPr>
            <w:tcW w:w="1271" w:type="dxa"/>
            <w:vMerge w:val="restart"/>
          </w:tcPr>
          <w:p w:rsidR="006E4E5D" w:rsidRDefault="0015651D" w:rsidP="0015651D">
            <w:pPr>
              <w:rPr>
                <w:b/>
                <w:sz w:val="20"/>
                <w:szCs w:val="20"/>
              </w:rPr>
            </w:pPr>
            <w:r>
              <w:rPr>
                <w:b/>
                <w:sz w:val="20"/>
                <w:szCs w:val="20"/>
              </w:rPr>
              <w:t>4</w:t>
            </w:r>
          </w:p>
          <w:p w:rsidR="006E4E5D" w:rsidRPr="00C36407" w:rsidRDefault="0015651D" w:rsidP="0015651D">
            <w:pPr>
              <w:rPr>
                <w:b/>
                <w:sz w:val="20"/>
                <w:szCs w:val="20"/>
              </w:rPr>
            </w:pPr>
            <w:r w:rsidRPr="0015651D">
              <w:rPr>
                <w:b/>
                <w:sz w:val="20"/>
                <w:szCs w:val="20"/>
              </w:rPr>
              <w:t>Welfare and pastoral support</w:t>
            </w:r>
          </w:p>
        </w:tc>
        <w:tc>
          <w:tcPr>
            <w:tcW w:w="2835" w:type="dxa"/>
            <w:gridSpan w:val="2"/>
          </w:tcPr>
          <w:p w:rsidR="006E4E5D" w:rsidRDefault="006E4E5D" w:rsidP="006D5141">
            <w:pPr>
              <w:rPr>
                <w:sz w:val="20"/>
                <w:szCs w:val="20"/>
              </w:rPr>
            </w:pPr>
            <w:r w:rsidRPr="00C36407">
              <w:rPr>
                <w:sz w:val="20"/>
                <w:szCs w:val="20"/>
              </w:rPr>
              <w:t>Staff or other contracted providers(e.g. regular supply or agency staff) are not aware of the school procedure for handling concerns and or do not feel comfortable sharing issues internally</w:t>
            </w:r>
          </w:p>
          <w:p w:rsidR="006E4E5D" w:rsidRDefault="006E4E5D" w:rsidP="006D5141">
            <w:pPr>
              <w:rPr>
                <w:sz w:val="20"/>
                <w:szCs w:val="20"/>
              </w:rPr>
            </w:pPr>
          </w:p>
          <w:p w:rsidR="006E4E5D" w:rsidRDefault="006E4E5D" w:rsidP="006D5141">
            <w:pPr>
              <w:rPr>
                <w:sz w:val="20"/>
                <w:szCs w:val="20"/>
              </w:rPr>
            </w:pPr>
          </w:p>
          <w:p w:rsidR="006E4E5D" w:rsidRDefault="006E4E5D" w:rsidP="006D5141">
            <w:pPr>
              <w:rPr>
                <w:sz w:val="20"/>
                <w:szCs w:val="20"/>
              </w:rPr>
            </w:pPr>
          </w:p>
          <w:p w:rsidR="000108F1" w:rsidRDefault="000108F1" w:rsidP="006D5141">
            <w:pPr>
              <w:rPr>
                <w:sz w:val="20"/>
                <w:szCs w:val="20"/>
              </w:rPr>
            </w:pPr>
          </w:p>
          <w:p w:rsidR="008E2531" w:rsidRDefault="008E2531" w:rsidP="006D5141">
            <w:pPr>
              <w:rPr>
                <w:sz w:val="20"/>
                <w:szCs w:val="20"/>
              </w:rPr>
            </w:pPr>
          </w:p>
          <w:p w:rsidR="008E2531" w:rsidRDefault="008E2531" w:rsidP="006D5141">
            <w:pPr>
              <w:rPr>
                <w:sz w:val="20"/>
                <w:szCs w:val="20"/>
              </w:rPr>
            </w:pPr>
          </w:p>
          <w:p w:rsidR="000108F1" w:rsidRPr="000108F1" w:rsidRDefault="000108F1" w:rsidP="000108F1">
            <w:pPr>
              <w:rPr>
                <w:sz w:val="20"/>
                <w:szCs w:val="20"/>
              </w:rPr>
            </w:pPr>
            <w:r w:rsidRPr="000108F1">
              <w:rPr>
                <w:sz w:val="20"/>
                <w:szCs w:val="20"/>
              </w:rPr>
              <w:t>Th</w:t>
            </w:r>
            <w:r w:rsidR="00381DCF">
              <w:rPr>
                <w:sz w:val="20"/>
                <w:szCs w:val="20"/>
              </w:rPr>
              <w:t xml:space="preserve">e organisation does not provide </w:t>
            </w:r>
            <w:r w:rsidRPr="000108F1">
              <w:rPr>
                <w:sz w:val="20"/>
                <w:szCs w:val="20"/>
              </w:rPr>
              <w:t>effecti</w:t>
            </w:r>
            <w:r w:rsidR="00381DCF">
              <w:rPr>
                <w:sz w:val="20"/>
                <w:szCs w:val="20"/>
              </w:rPr>
              <w:t xml:space="preserve">ve welfare and pastoral support </w:t>
            </w:r>
            <w:r w:rsidRPr="000108F1">
              <w:rPr>
                <w:sz w:val="20"/>
                <w:szCs w:val="20"/>
              </w:rPr>
              <w:t>which results in young people (and</w:t>
            </w:r>
          </w:p>
          <w:p w:rsidR="000108F1" w:rsidRDefault="000108F1" w:rsidP="000108F1">
            <w:pPr>
              <w:rPr>
                <w:sz w:val="20"/>
                <w:szCs w:val="20"/>
              </w:rPr>
            </w:pPr>
            <w:r w:rsidRPr="000108F1">
              <w:rPr>
                <w:sz w:val="20"/>
                <w:szCs w:val="20"/>
              </w:rPr>
              <w:t>staff) being unsupported and the risk</w:t>
            </w:r>
            <w:r w:rsidR="00381DCF">
              <w:rPr>
                <w:sz w:val="20"/>
                <w:szCs w:val="20"/>
              </w:rPr>
              <w:t xml:space="preserve"> </w:t>
            </w:r>
            <w:r w:rsidRPr="000108F1">
              <w:rPr>
                <w:sz w:val="20"/>
                <w:szCs w:val="20"/>
              </w:rPr>
              <w:t>of vulnerabilities being exploited.</w:t>
            </w:r>
          </w:p>
          <w:p w:rsidR="008E2531" w:rsidRDefault="008E2531" w:rsidP="000108F1">
            <w:pPr>
              <w:rPr>
                <w:sz w:val="20"/>
                <w:szCs w:val="20"/>
              </w:rPr>
            </w:pPr>
          </w:p>
          <w:p w:rsidR="008E2531" w:rsidRDefault="008E2531" w:rsidP="000108F1">
            <w:pPr>
              <w:rPr>
                <w:sz w:val="20"/>
                <w:szCs w:val="20"/>
              </w:rPr>
            </w:pPr>
          </w:p>
          <w:p w:rsidR="008E2531" w:rsidRDefault="008E2531" w:rsidP="000108F1">
            <w:pPr>
              <w:rPr>
                <w:sz w:val="20"/>
                <w:szCs w:val="20"/>
              </w:rPr>
            </w:pPr>
          </w:p>
          <w:p w:rsidR="008E2531" w:rsidRDefault="008E2531" w:rsidP="000108F1">
            <w:pPr>
              <w:rPr>
                <w:sz w:val="20"/>
                <w:szCs w:val="20"/>
              </w:rPr>
            </w:pPr>
          </w:p>
          <w:p w:rsidR="008E2531" w:rsidRDefault="008E2531" w:rsidP="000108F1">
            <w:pPr>
              <w:rPr>
                <w:sz w:val="20"/>
                <w:szCs w:val="20"/>
              </w:rPr>
            </w:pPr>
          </w:p>
          <w:p w:rsidR="008E2531" w:rsidRDefault="008E2531" w:rsidP="000108F1">
            <w:pPr>
              <w:rPr>
                <w:sz w:val="20"/>
                <w:szCs w:val="20"/>
              </w:rPr>
            </w:pPr>
          </w:p>
          <w:p w:rsidR="008E2531" w:rsidRDefault="008E2531" w:rsidP="000108F1">
            <w:pPr>
              <w:rPr>
                <w:sz w:val="20"/>
                <w:szCs w:val="20"/>
              </w:rPr>
            </w:pPr>
          </w:p>
          <w:p w:rsidR="008E2531" w:rsidRDefault="008E2531" w:rsidP="000108F1">
            <w:pPr>
              <w:rPr>
                <w:sz w:val="20"/>
                <w:szCs w:val="20"/>
              </w:rPr>
            </w:pPr>
          </w:p>
          <w:p w:rsidR="008E2531" w:rsidRPr="00C36407" w:rsidRDefault="008E2531" w:rsidP="000108F1">
            <w:pPr>
              <w:rPr>
                <w:sz w:val="20"/>
                <w:szCs w:val="20"/>
              </w:rPr>
            </w:pPr>
            <w:r w:rsidRPr="008E2531">
              <w:rPr>
                <w:sz w:val="20"/>
                <w:szCs w:val="20"/>
              </w:rPr>
              <w:t>Pupils are radicalised by factors internal or external to the school</w:t>
            </w:r>
          </w:p>
        </w:tc>
        <w:tc>
          <w:tcPr>
            <w:tcW w:w="472" w:type="dxa"/>
          </w:tcPr>
          <w:p w:rsidR="006E4E5D" w:rsidRDefault="008E2531" w:rsidP="006D5141">
            <w:pPr>
              <w:rPr>
                <w:sz w:val="20"/>
                <w:szCs w:val="20"/>
              </w:rPr>
            </w:pPr>
            <w:r>
              <w:rPr>
                <w:sz w:val="20"/>
                <w:szCs w:val="20"/>
              </w:rPr>
              <w:lastRenderedPageBreak/>
              <w:t>1</w:t>
            </w: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r>
              <w:rPr>
                <w:sz w:val="20"/>
                <w:szCs w:val="20"/>
              </w:rPr>
              <w:t>1</w:t>
            </w: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Pr="00C36407" w:rsidRDefault="007B3C7D" w:rsidP="006D5141">
            <w:pPr>
              <w:rPr>
                <w:sz w:val="20"/>
                <w:szCs w:val="20"/>
              </w:rPr>
            </w:pPr>
            <w:r>
              <w:rPr>
                <w:sz w:val="20"/>
                <w:szCs w:val="20"/>
              </w:rPr>
              <w:t>1</w:t>
            </w:r>
          </w:p>
        </w:tc>
        <w:tc>
          <w:tcPr>
            <w:tcW w:w="473" w:type="dxa"/>
          </w:tcPr>
          <w:p w:rsidR="006E4E5D" w:rsidRDefault="00E74808" w:rsidP="006D5141">
            <w:pPr>
              <w:rPr>
                <w:sz w:val="20"/>
                <w:szCs w:val="20"/>
              </w:rPr>
            </w:pPr>
            <w:r>
              <w:rPr>
                <w:sz w:val="20"/>
                <w:szCs w:val="20"/>
              </w:rPr>
              <w:lastRenderedPageBreak/>
              <w:t>4</w:t>
            </w: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r>
              <w:rPr>
                <w:sz w:val="20"/>
                <w:szCs w:val="20"/>
              </w:rPr>
              <w:t>1</w:t>
            </w: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B3C7D" w:rsidP="006D5141">
            <w:pPr>
              <w:rPr>
                <w:sz w:val="20"/>
                <w:szCs w:val="20"/>
              </w:rPr>
            </w:pPr>
            <w:r>
              <w:rPr>
                <w:sz w:val="20"/>
                <w:szCs w:val="20"/>
              </w:rPr>
              <w:t>3</w:t>
            </w:r>
          </w:p>
        </w:tc>
        <w:tc>
          <w:tcPr>
            <w:tcW w:w="614" w:type="dxa"/>
            <w:gridSpan w:val="2"/>
          </w:tcPr>
          <w:p w:rsidR="006E4E5D" w:rsidRDefault="00E74808" w:rsidP="006D5141">
            <w:pPr>
              <w:rPr>
                <w:sz w:val="20"/>
                <w:szCs w:val="20"/>
              </w:rPr>
            </w:pPr>
            <w:r>
              <w:rPr>
                <w:sz w:val="20"/>
                <w:szCs w:val="20"/>
              </w:rPr>
              <w:lastRenderedPageBreak/>
              <w:t>4</w:t>
            </w:r>
          </w:p>
          <w:p w:rsidR="00E74808" w:rsidRDefault="00E74808" w:rsidP="006D5141">
            <w:pPr>
              <w:rPr>
                <w:sz w:val="20"/>
                <w:szCs w:val="20"/>
              </w:rPr>
            </w:pPr>
            <w:r>
              <w:rPr>
                <w:sz w:val="20"/>
                <w:szCs w:val="20"/>
              </w:rPr>
              <w:t>Low</w:t>
            </w: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p>
          <w:p w:rsidR="00E74808" w:rsidRDefault="00E74808" w:rsidP="006D5141">
            <w:pPr>
              <w:rPr>
                <w:sz w:val="20"/>
                <w:szCs w:val="20"/>
              </w:rPr>
            </w:pPr>
            <w:r>
              <w:rPr>
                <w:sz w:val="20"/>
                <w:szCs w:val="20"/>
              </w:rPr>
              <w:t xml:space="preserve">1 very low </w:t>
            </w: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Default="007911EC" w:rsidP="006D5141">
            <w:pPr>
              <w:rPr>
                <w:sz w:val="20"/>
                <w:szCs w:val="20"/>
              </w:rPr>
            </w:pPr>
          </w:p>
          <w:p w:rsidR="007911EC" w:rsidRPr="00C36407" w:rsidRDefault="007D0FBE" w:rsidP="006D5141">
            <w:pPr>
              <w:rPr>
                <w:sz w:val="20"/>
                <w:szCs w:val="20"/>
              </w:rPr>
            </w:pPr>
            <w:r>
              <w:rPr>
                <w:sz w:val="20"/>
                <w:szCs w:val="20"/>
              </w:rPr>
              <w:t>3</w:t>
            </w:r>
          </w:p>
        </w:tc>
        <w:tc>
          <w:tcPr>
            <w:tcW w:w="5670" w:type="dxa"/>
            <w:gridSpan w:val="2"/>
          </w:tcPr>
          <w:p w:rsidR="006E4E5D" w:rsidRPr="001D4BE5" w:rsidRDefault="006E4E5D" w:rsidP="00EB63CB">
            <w:pPr>
              <w:pStyle w:val="ListParagraph"/>
              <w:numPr>
                <w:ilvl w:val="0"/>
                <w:numId w:val="20"/>
              </w:numPr>
              <w:rPr>
                <w:sz w:val="20"/>
                <w:szCs w:val="20"/>
              </w:rPr>
            </w:pPr>
            <w:r w:rsidRPr="001D4BE5">
              <w:rPr>
                <w:sz w:val="20"/>
                <w:szCs w:val="20"/>
              </w:rPr>
              <w:lastRenderedPageBreak/>
              <w:t xml:space="preserve">Designated Safeguarding Lead and all staff to have received ‘Prevent’ awareness training (face to face or online). A </w:t>
            </w:r>
            <w:r w:rsidR="00850A68">
              <w:rPr>
                <w:sz w:val="20"/>
                <w:szCs w:val="20"/>
              </w:rPr>
              <w:t xml:space="preserve">minimum of a </w:t>
            </w:r>
            <w:r w:rsidRPr="001D4BE5">
              <w:rPr>
                <w:sz w:val="20"/>
                <w:szCs w:val="20"/>
              </w:rPr>
              <w:t xml:space="preserve">nominated </w:t>
            </w:r>
            <w:r>
              <w:rPr>
                <w:sz w:val="20"/>
                <w:szCs w:val="20"/>
              </w:rPr>
              <w:t xml:space="preserve">  </w:t>
            </w:r>
            <w:r w:rsidRPr="001D4BE5">
              <w:rPr>
                <w:sz w:val="20"/>
                <w:szCs w:val="20"/>
              </w:rPr>
              <w:t xml:space="preserve">Governor to have attended safeguarding training which includes ‘PREVENT’ information. </w:t>
            </w:r>
            <w:r w:rsidR="00850A68">
              <w:rPr>
                <w:sz w:val="20"/>
                <w:szCs w:val="20"/>
              </w:rPr>
              <w:t xml:space="preserve">PREVENT Training recommended to all Governors ( to be refreshed every 3 years) </w:t>
            </w:r>
          </w:p>
          <w:p w:rsidR="006E4E5D" w:rsidRPr="00EB63CB" w:rsidRDefault="006E4E5D" w:rsidP="00EB63CB">
            <w:pPr>
              <w:pStyle w:val="ListParagraph"/>
              <w:numPr>
                <w:ilvl w:val="0"/>
                <w:numId w:val="20"/>
              </w:numPr>
              <w:rPr>
                <w:sz w:val="20"/>
                <w:szCs w:val="20"/>
              </w:rPr>
            </w:pPr>
            <w:r w:rsidRPr="00EB63CB">
              <w:rPr>
                <w:sz w:val="20"/>
                <w:szCs w:val="20"/>
              </w:rPr>
              <w:t xml:space="preserve">Contracted staff are made aware of the person to whom concerns are to be reported (information on visitor badges, leaflet when signing in and posters). </w:t>
            </w:r>
          </w:p>
          <w:p w:rsidR="006E4E5D" w:rsidRPr="00EB63CB" w:rsidRDefault="006E4E5D" w:rsidP="00EB63CB">
            <w:pPr>
              <w:pStyle w:val="ListParagraph"/>
              <w:numPr>
                <w:ilvl w:val="0"/>
                <w:numId w:val="20"/>
              </w:numPr>
              <w:rPr>
                <w:sz w:val="20"/>
                <w:szCs w:val="20"/>
              </w:rPr>
            </w:pPr>
            <w:r w:rsidRPr="00EB63CB">
              <w:rPr>
                <w:sz w:val="20"/>
                <w:szCs w:val="20"/>
              </w:rPr>
              <w:t xml:space="preserve">Preventing pupils from being exposed to radicalisation or extremism is part of safeguarding policies and procedures i.e. Child Protection &amp; E-safety </w:t>
            </w:r>
          </w:p>
          <w:p w:rsidR="008E2531" w:rsidRPr="008E2531" w:rsidRDefault="008E2531" w:rsidP="008E2531">
            <w:pPr>
              <w:rPr>
                <w:sz w:val="20"/>
                <w:szCs w:val="20"/>
              </w:rPr>
            </w:pPr>
          </w:p>
          <w:p w:rsidR="00EB63CB" w:rsidRPr="00346D7F" w:rsidRDefault="00EB63CB" w:rsidP="00346D7F">
            <w:pPr>
              <w:pStyle w:val="ListParagraph"/>
              <w:numPr>
                <w:ilvl w:val="0"/>
                <w:numId w:val="20"/>
              </w:numPr>
              <w:rPr>
                <w:sz w:val="20"/>
                <w:szCs w:val="20"/>
              </w:rPr>
            </w:pPr>
            <w:r w:rsidRPr="00EB63CB">
              <w:rPr>
                <w:sz w:val="20"/>
                <w:szCs w:val="20"/>
              </w:rPr>
              <w:t xml:space="preserve">School has a robust pastoral provision underpinned by the SEND and </w:t>
            </w:r>
            <w:r w:rsidR="00257C83" w:rsidRPr="00EB63CB">
              <w:rPr>
                <w:sz w:val="20"/>
                <w:szCs w:val="20"/>
              </w:rPr>
              <w:t>behaviour</w:t>
            </w:r>
            <w:r w:rsidRPr="00EB63CB">
              <w:rPr>
                <w:sz w:val="20"/>
                <w:szCs w:val="20"/>
              </w:rPr>
              <w:t xml:space="preserve"> </w:t>
            </w:r>
            <w:r w:rsidRPr="00257C83">
              <w:rPr>
                <w:sz w:val="20"/>
                <w:szCs w:val="20"/>
              </w:rPr>
              <w:t xml:space="preserve">policies and supported by the HT, </w:t>
            </w:r>
            <w:proofErr w:type="spellStart"/>
            <w:r w:rsidRPr="00257C83">
              <w:rPr>
                <w:sz w:val="20"/>
                <w:szCs w:val="20"/>
              </w:rPr>
              <w:t>SENDCo</w:t>
            </w:r>
            <w:proofErr w:type="spellEnd"/>
            <w:r w:rsidRPr="00257C83">
              <w:rPr>
                <w:sz w:val="20"/>
                <w:szCs w:val="20"/>
              </w:rPr>
              <w:t xml:space="preserve"> and school family support worker (Learning Mentor). </w:t>
            </w:r>
            <w:r w:rsidRPr="00346D7F">
              <w:rPr>
                <w:sz w:val="20"/>
                <w:szCs w:val="20"/>
              </w:rPr>
              <w:t xml:space="preserve">This works effectively, </w:t>
            </w:r>
            <w:r w:rsidR="005C3BAF" w:rsidRPr="00346D7F">
              <w:rPr>
                <w:sz w:val="20"/>
                <w:szCs w:val="20"/>
              </w:rPr>
              <w:t>supporting children</w:t>
            </w:r>
            <w:r w:rsidRPr="00346D7F">
              <w:rPr>
                <w:sz w:val="20"/>
                <w:szCs w:val="20"/>
              </w:rPr>
              <w:t xml:space="preserve"> and families </w:t>
            </w:r>
            <w:r w:rsidR="00662C89" w:rsidRPr="00346D7F">
              <w:rPr>
                <w:sz w:val="20"/>
                <w:szCs w:val="20"/>
              </w:rPr>
              <w:t>with</w:t>
            </w:r>
            <w:r w:rsidRPr="00346D7F">
              <w:rPr>
                <w:sz w:val="20"/>
                <w:szCs w:val="20"/>
              </w:rPr>
              <w:t>in an open, honest and supportive culture.</w:t>
            </w:r>
          </w:p>
          <w:p w:rsidR="00662C89" w:rsidRPr="00662C89" w:rsidRDefault="00662C89" w:rsidP="00662C89">
            <w:pPr>
              <w:pStyle w:val="ListParagraph"/>
              <w:numPr>
                <w:ilvl w:val="0"/>
                <w:numId w:val="20"/>
              </w:numPr>
              <w:rPr>
                <w:sz w:val="20"/>
                <w:szCs w:val="20"/>
              </w:rPr>
            </w:pPr>
            <w:r w:rsidRPr="00662C89">
              <w:rPr>
                <w:sz w:val="20"/>
                <w:szCs w:val="20"/>
              </w:rPr>
              <w:t xml:space="preserve">School has a proven track record of effectively working with families and other </w:t>
            </w:r>
            <w:r>
              <w:rPr>
                <w:sz w:val="20"/>
                <w:szCs w:val="20"/>
              </w:rPr>
              <w:t>agencies</w:t>
            </w:r>
            <w:r w:rsidRPr="00662C89">
              <w:rPr>
                <w:sz w:val="20"/>
                <w:szCs w:val="20"/>
              </w:rPr>
              <w:t xml:space="preserve"> such as Sure Start and Children’s Social Care in order to improve outcomes for children.</w:t>
            </w:r>
          </w:p>
          <w:p w:rsidR="006E4E5D" w:rsidRPr="00662C89" w:rsidRDefault="006E4E5D" w:rsidP="00662C89">
            <w:pPr>
              <w:pStyle w:val="ListParagraph"/>
              <w:numPr>
                <w:ilvl w:val="0"/>
                <w:numId w:val="20"/>
              </w:numPr>
              <w:rPr>
                <w:sz w:val="20"/>
                <w:szCs w:val="20"/>
              </w:rPr>
            </w:pPr>
            <w:r w:rsidRPr="00662C89">
              <w:rPr>
                <w:sz w:val="20"/>
                <w:szCs w:val="20"/>
              </w:rPr>
              <w:t>Concerns are reported to the DSL / via C</w:t>
            </w:r>
            <w:r w:rsidR="00662C89">
              <w:rPr>
                <w:sz w:val="20"/>
                <w:szCs w:val="20"/>
              </w:rPr>
              <w:t>POMS</w:t>
            </w:r>
          </w:p>
          <w:p w:rsidR="006E4E5D" w:rsidRDefault="006E4E5D" w:rsidP="00662C89">
            <w:pPr>
              <w:pStyle w:val="ListParagraph"/>
              <w:numPr>
                <w:ilvl w:val="0"/>
                <w:numId w:val="20"/>
              </w:numPr>
              <w:rPr>
                <w:sz w:val="20"/>
                <w:szCs w:val="20"/>
              </w:rPr>
            </w:pPr>
            <w:r w:rsidRPr="00662C89">
              <w:rPr>
                <w:sz w:val="20"/>
                <w:szCs w:val="20"/>
              </w:rPr>
              <w:lastRenderedPageBreak/>
              <w:t xml:space="preserve">Records are held of any referrals with an audit trail being maintained </w:t>
            </w:r>
          </w:p>
          <w:p w:rsidR="008A769E" w:rsidRDefault="000346F8" w:rsidP="008A769E">
            <w:pPr>
              <w:pStyle w:val="ListParagraph"/>
              <w:numPr>
                <w:ilvl w:val="0"/>
                <w:numId w:val="20"/>
              </w:numPr>
              <w:rPr>
                <w:sz w:val="20"/>
                <w:szCs w:val="20"/>
              </w:rPr>
            </w:pPr>
            <w:r>
              <w:rPr>
                <w:sz w:val="20"/>
                <w:szCs w:val="20"/>
              </w:rPr>
              <w:t xml:space="preserve">School ensures inclusivity for  </w:t>
            </w:r>
            <w:r w:rsidR="008A769E">
              <w:rPr>
                <w:sz w:val="20"/>
                <w:szCs w:val="20"/>
              </w:rPr>
              <w:t xml:space="preserve">Pupils in receipt of </w:t>
            </w:r>
            <w:r w:rsidR="008A769E" w:rsidRPr="008A769E">
              <w:rPr>
                <w:sz w:val="20"/>
                <w:szCs w:val="20"/>
              </w:rPr>
              <w:t xml:space="preserve"> PP</w:t>
            </w:r>
            <w:r>
              <w:rPr>
                <w:sz w:val="20"/>
                <w:szCs w:val="20"/>
              </w:rPr>
              <w:t xml:space="preserve"> </w:t>
            </w:r>
          </w:p>
          <w:p w:rsidR="008E2531" w:rsidRPr="008E2531" w:rsidRDefault="008E2531" w:rsidP="008E2531">
            <w:pPr>
              <w:rPr>
                <w:sz w:val="20"/>
                <w:szCs w:val="20"/>
              </w:rPr>
            </w:pPr>
          </w:p>
          <w:p w:rsidR="006E4E5D" w:rsidRDefault="006E4E5D" w:rsidP="00662C89">
            <w:pPr>
              <w:pStyle w:val="ListParagraph"/>
              <w:numPr>
                <w:ilvl w:val="0"/>
                <w:numId w:val="20"/>
              </w:numPr>
              <w:rPr>
                <w:sz w:val="20"/>
                <w:szCs w:val="20"/>
              </w:rPr>
            </w:pPr>
            <w:r>
              <w:rPr>
                <w:sz w:val="20"/>
                <w:szCs w:val="20"/>
              </w:rPr>
              <w:t>School uses</w:t>
            </w:r>
            <w:r w:rsidR="00381DCF">
              <w:rPr>
                <w:sz w:val="20"/>
                <w:szCs w:val="20"/>
              </w:rPr>
              <w:t xml:space="preserve"> SCARF </w:t>
            </w:r>
            <w:r>
              <w:rPr>
                <w:sz w:val="20"/>
                <w:szCs w:val="20"/>
              </w:rPr>
              <w:t xml:space="preserve"> teaching resources</w:t>
            </w:r>
          </w:p>
          <w:p w:rsidR="006E4E5D" w:rsidRPr="00441E97" w:rsidRDefault="006E4E5D" w:rsidP="00662C89">
            <w:pPr>
              <w:pStyle w:val="ListParagraph"/>
              <w:numPr>
                <w:ilvl w:val="0"/>
                <w:numId w:val="20"/>
              </w:numPr>
              <w:rPr>
                <w:sz w:val="20"/>
                <w:szCs w:val="20"/>
              </w:rPr>
            </w:pPr>
            <w:r w:rsidRPr="00441E97">
              <w:rPr>
                <w:sz w:val="20"/>
                <w:szCs w:val="20"/>
              </w:rPr>
              <w:t>We have a range of activities to promote the spiritual, moral, social and emotional needs of pupils aimed at protecting them from radical and extremist influences</w:t>
            </w:r>
          </w:p>
          <w:p w:rsidR="006E4E5D" w:rsidRPr="00662C89" w:rsidRDefault="006E4E5D" w:rsidP="00662C89">
            <w:pPr>
              <w:pStyle w:val="ListParagraph"/>
              <w:numPr>
                <w:ilvl w:val="0"/>
                <w:numId w:val="20"/>
              </w:numPr>
              <w:rPr>
                <w:sz w:val="20"/>
                <w:szCs w:val="20"/>
              </w:rPr>
            </w:pPr>
            <w:r w:rsidRPr="00662C89">
              <w:rPr>
                <w:sz w:val="20"/>
                <w:szCs w:val="20"/>
              </w:rPr>
              <w:t xml:space="preserve">Staff deliver training to help pupils develop critical thinking around influence, social media and other on-line safety </w:t>
            </w:r>
          </w:p>
          <w:p w:rsidR="006E4E5D" w:rsidRPr="00662C89" w:rsidRDefault="006E4E5D" w:rsidP="00662C89">
            <w:pPr>
              <w:pStyle w:val="ListParagraph"/>
              <w:numPr>
                <w:ilvl w:val="0"/>
                <w:numId w:val="20"/>
              </w:numPr>
              <w:rPr>
                <w:sz w:val="20"/>
                <w:szCs w:val="20"/>
              </w:rPr>
            </w:pPr>
            <w:r w:rsidRPr="00662C89">
              <w:rPr>
                <w:sz w:val="20"/>
                <w:szCs w:val="20"/>
              </w:rPr>
              <w:t>Staff and other adults working with pupils are challenged if opinions or language expressed are contrary to</w:t>
            </w:r>
            <w:r>
              <w:t xml:space="preserve"> </w:t>
            </w:r>
            <w:r w:rsidRPr="00662C89">
              <w:rPr>
                <w:sz w:val="20"/>
                <w:szCs w:val="20"/>
              </w:rPr>
              <w:t xml:space="preserve">community cohesion or ‘British values’ </w:t>
            </w:r>
          </w:p>
          <w:p w:rsidR="006E4E5D" w:rsidRPr="00662C89" w:rsidRDefault="006E4E5D" w:rsidP="00662C89">
            <w:pPr>
              <w:pStyle w:val="ListParagraph"/>
              <w:numPr>
                <w:ilvl w:val="0"/>
                <w:numId w:val="20"/>
              </w:numPr>
              <w:rPr>
                <w:sz w:val="20"/>
                <w:szCs w:val="20"/>
              </w:rPr>
            </w:pPr>
            <w:r w:rsidRPr="00662C89">
              <w:rPr>
                <w:sz w:val="20"/>
                <w:szCs w:val="20"/>
              </w:rPr>
              <w:t>Staff are able to challenge pupils, parents or governors if opinions expressed are contrary to community cohesion or ‘British values’</w:t>
            </w:r>
          </w:p>
          <w:p w:rsidR="006E4E5D" w:rsidRPr="00662C89" w:rsidRDefault="006E4E5D" w:rsidP="00662C89">
            <w:pPr>
              <w:pStyle w:val="ListParagraph"/>
              <w:numPr>
                <w:ilvl w:val="0"/>
                <w:numId w:val="20"/>
              </w:numPr>
              <w:rPr>
                <w:sz w:val="20"/>
                <w:szCs w:val="20"/>
              </w:rPr>
            </w:pPr>
            <w:r w:rsidRPr="00662C89">
              <w:rPr>
                <w:sz w:val="20"/>
                <w:szCs w:val="20"/>
              </w:rPr>
              <w:t xml:space="preserve">Staff are aware of local factor i.e. political views etc. which might have an influence on pupils </w:t>
            </w:r>
          </w:p>
        </w:tc>
        <w:tc>
          <w:tcPr>
            <w:tcW w:w="2977" w:type="dxa"/>
          </w:tcPr>
          <w:p w:rsidR="00F52ADC" w:rsidRDefault="00F52ADC" w:rsidP="006D5141">
            <w:pPr>
              <w:rPr>
                <w:sz w:val="20"/>
                <w:szCs w:val="20"/>
              </w:rPr>
            </w:pPr>
          </w:p>
          <w:p w:rsidR="00823197" w:rsidRDefault="00823197" w:rsidP="006D5141">
            <w:pPr>
              <w:rPr>
                <w:sz w:val="20"/>
                <w:szCs w:val="20"/>
              </w:rPr>
            </w:pPr>
            <w:r>
              <w:rPr>
                <w:sz w:val="20"/>
                <w:szCs w:val="20"/>
              </w:rPr>
              <w:t xml:space="preserve">Staff training all in place </w:t>
            </w:r>
          </w:p>
          <w:p w:rsidR="00823197" w:rsidRDefault="00823197" w:rsidP="006D5141">
            <w:pPr>
              <w:rPr>
                <w:sz w:val="20"/>
                <w:szCs w:val="20"/>
              </w:rPr>
            </w:pPr>
          </w:p>
          <w:p w:rsidR="006E4E5D" w:rsidRPr="00E74808" w:rsidRDefault="000346F8" w:rsidP="006D5141">
            <w:pPr>
              <w:rPr>
                <w:b/>
                <w:sz w:val="20"/>
                <w:szCs w:val="20"/>
              </w:rPr>
            </w:pPr>
            <w:r w:rsidRPr="00E74808">
              <w:rPr>
                <w:b/>
                <w:sz w:val="20"/>
                <w:szCs w:val="20"/>
              </w:rPr>
              <w:t xml:space="preserve">Actions </w:t>
            </w:r>
          </w:p>
          <w:p w:rsidR="000346F8" w:rsidRDefault="000346F8" w:rsidP="006D5141">
            <w:pPr>
              <w:rPr>
                <w:sz w:val="20"/>
                <w:szCs w:val="20"/>
              </w:rPr>
            </w:pPr>
          </w:p>
          <w:p w:rsidR="005C3BAF" w:rsidRDefault="000346F8" w:rsidP="006D5141">
            <w:pPr>
              <w:rPr>
                <w:sz w:val="20"/>
                <w:szCs w:val="20"/>
              </w:rPr>
            </w:pPr>
            <w:r>
              <w:rPr>
                <w:sz w:val="20"/>
                <w:szCs w:val="20"/>
              </w:rPr>
              <w:t>Online Policy – needs updating – currently outstanding</w:t>
            </w:r>
          </w:p>
          <w:p w:rsidR="005C3BAF" w:rsidRDefault="005C3BAF" w:rsidP="006D5141">
            <w:pPr>
              <w:rPr>
                <w:sz w:val="20"/>
                <w:szCs w:val="20"/>
              </w:rPr>
            </w:pPr>
          </w:p>
          <w:p w:rsidR="00F52ADC" w:rsidRDefault="005C3BAF" w:rsidP="006D5141">
            <w:pPr>
              <w:rPr>
                <w:sz w:val="20"/>
                <w:szCs w:val="20"/>
              </w:rPr>
            </w:pPr>
            <w:r>
              <w:rPr>
                <w:sz w:val="20"/>
                <w:szCs w:val="20"/>
              </w:rPr>
              <w:t>Culture and diversity – key priority on t SIP – 2021/ 22</w:t>
            </w:r>
            <w:r w:rsidR="00111B8B">
              <w:rPr>
                <w:sz w:val="20"/>
                <w:szCs w:val="20"/>
              </w:rPr>
              <w:t xml:space="preserve"> / 23</w:t>
            </w:r>
          </w:p>
          <w:p w:rsidR="00F52ADC" w:rsidRDefault="00F52ADC" w:rsidP="006D5141">
            <w:pPr>
              <w:rPr>
                <w:sz w:val="20"/>
                <w:szCs w:val="20"/>
              </w:rPr>
            </w:pPr>
          </w:p>
          <w:p w:rsidR="000346F8" w:rsidRDefault="00F52ADC" w:rsidP="006D5141">
            <w:pPr>
              <w:rPr>
                <w:sz w:val="20"/>
                <w:szCs w:val="20"/>
              </w:rPr>
            </w:pPr>
            <w:r>
              <w:rPr>
                <w:sz w:val="20"/>
                <w:szCs w:val="20"/>
              </w:rPr>
              <w:t xml:space="preserve">Parent workshops </w:t>
            </w:r>
            <w:r w:rsidR="000346F8">
              <w:rPr>
                <w:sz w:val="20"/>
                <w:szCs w:val="20"/>
              </w:rPr>
              <w:t xml:space="preserve"> </w:t>
            </w:r>
          </w:p>
          <w:p w:rsidR="00F52ADC" w:rsidRDefault="00F52ADC" w:rsidP="006D5141">
            <w:pPr>
              <w:rPr>
                <w:sz w:val="20"/>
                <w:szCs w:val="20"/>
              </w:rPr>
            </w:pPr>
          </w:p>
          <w:p w:rsidR="00F52ADC" w:rsidRPr="006206A8" w:rsidRDefault="00F52ADC" w:rsidP="006D5141">
            <w:pPr>
              <w:rPr>
                <w:sz w:val="20"/>
                <w:szCs w:val="20"/>
              </w:rPr>
            </w:pPr>
            <w:r>
              <w:rPr>
                <w:sz w:val="20"/>
                <w:szCs w:val="20"/>
              </w:rPr>
              <w:t xml:space="preserve">As we come out of COVID we need to </w:t>
            </w:r>
            <w:r w:rsidR="00111B8B">
              <w:rPr>
                <w:sz w:val="20"/>
                <w:szCs w:val="20"/>
              </w:rPr>
              <w:t>continue to put</w:t>
            </w:r>
            <w:r>
              <w:rPr>
                <w:sz w:val="20"/>
                <w:szCs w:val="20"/>
              </w:rPr>
              <w:t xml:space="preserve"> Pre COVID – protocols and processes back in </w:t>
            </w:r>
            <w:proofErr w:type="gramStart"/>
            <w:r>
              <w:rPr>
                <w:sz w:val="20"/>
                <w:szCs w:val="20"/>
              </w:rPr>
              <w:t>place  -</w:t>
            </w:r>
            <w:proofErr w:type="gramEnd"/>
            <w:r>
              <w:rPr>
                <w:sz w:val="20"/>
                <w:szCs w:val="20"/>
              </w:rPr>
              <w:t xml:space="preserve"> with regards for example to the signing in process</w:t>
            </w:r>
            <w:r w:rsidR="00111B8B">
              <w:rPr>
                <w:sz w:val="20"/>
                <w:szCs w:val="20"/>
              </w:rPr>
              <w:t xml:space="preserve">/ visitors to school etc </w:t>
            </w:r>
          </w:p>
        </w:tc>
        <w:tc>
          <w:tcPr>
            <w:tcW w:w="1418" w:type="dxa"/>
          </w:tcPr>
          <w:p w:rsidR="001B34AE" w:rsidRDefault="001B34AE" w:rsidP="001B34AE">
            <w:pPr>
              <w:rPr>
                <w:sz w:val="20"/>
                <w:szCs w:val="20"/>
              </w:rPr>
            </w:pPr>
            <w:r>
              <w:rPr>
                <w:b/>
                <w:noProof/>
                <w:sz w:val="20"/>
                <w:szCs w:val="20"/>
                <w:lang w:eastAsia="en-GB"/>
              </w:rPr>
              <mc:AlternateContent>
                <mc:Choice Requires="wps">
                  <w:drawing>
                    <wp:anchor distT="0" distB="0" distL="114300" distR="114300" simplePos="0" relativeHeight="251672576" behindDoc="0" locked="0" layoutInCell="1" allowOverlap="1" wp14:anchorId="6DF0D41E" wp14:editId="4B0662BB">
                      <wp:simplePos x="0" y="0"/>
                      <wp:positionH relativeFrom="column">
                        <wp:posOffset>-3175</wp:posOffset>
                      </wp:positionH>
                      <wp:positionV relativeFrom="paragraph">
                        <wp:posOffset>12700</wp:posOffset>
                      </wp:positionV>
                      <wp:extent cx="152400" cy="133350"/>
                      <wp:effectExtent l="0" t="0" r="19050" b="19050"/>
                      <wp:wrapNone/>
                      <wp:docPr id="19" name="Flowchart: Connector 19"/>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01A0" id="Flowchart: Connector 19" o:spid="_x0000_s1026" type="#_x0000_t120" style="position:absolute;margin-left:-.25pt;margin-top:1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6E4E5D" w:rsidRDefault="006E4E5D" w:rsidP="006D5141">
            <w:pPr>
              <w:jc w:val="center"/>
              <w:rPr>
                <w:b/>
                <w:sz w:val="20"/>
                <w:szCs w:val="20"/>
              </w:rPr>
            </w:pPr>
          </w:p>
          <w:p w:rsidR="006E4E5D" w:rsidRDefault="006E4E5D" w:rsidP="006D5141">
            <w:pPr>
              <w:jc w:val="center"/>
              <w:rPr>
                <w:b/>
                <w:sz w:val="20"/>
                <w:szCs w:val="20"/>
              </w:rPr>
            </w:pPr>
          </w:p>
          <w:p w:rsidR="006E4E5D" w:rsidRDefault="006E4E5D" w:rsidP="006D5141">
            <w:pPr>
              <w:jc w:val="center"/>
              <w:rPr>
                <w:b/>
                <w:sz w:val="20"/>
                <w:szCs w:val="20"/>
              </w:rPr>
            </w:pPr>
          </w:p>
          <w:p w:rsidR="006E4E5D" w:rsidRDefault="006E4E5D" w:rsidP="006D5141">
            <w:pPr>
              <w:jc w:val="center"/>
              <w:rPr>
                <w:b/>
                <w:sz w:val="20"/>
                <w:szCs w:val="20"/>
              </w:rPr>
            </w:pPr>
          </w:p>
          <w:p w:rsidR="006E4E5D" w:rsidRDefault="006E4E5D" w:rsidP="006D5141">
            <w:pPr>
              <w:jc w:val="center"/>
              <w:rPr>
                <w:b/>
                <w:sz w:val="20"/>
                <w:szCs w:val="20"/>
              </w:rPr>
            </w:pPr>
          </w:p>
          <w:p w:rsidR="006E4E5D" w:rsidRDefault="006E4E5D" w:rsidP="006D5141">
            <w:pPr>
              <w:jc w:val="center"/>
              <w:rPr>
                <w:b/>
                <w:sz w:val="20"/>
                <w:szCs w:val="20"/>
              </w:rPr>
            </w:pPr>
          </w:p>
          <w:p w:rsidR="006E4E5D" w:rsidRDefault="006E4E5D" w:rsidP="006D5141">
            <w:pPr>
              <w:jc w:val="center"/>
              <w:rPr>
                <w:b/>
                <w:sz w:val="20"/>
                <w:szCs w:val="20"/>
              </w:rPr>
            </w:pPr>
          </w:p>
          <w:p w:rsidR="006E4E5D" w:rsidRDefault="006E4E5D" w:rsidP="006D5141">
            <w:pPr>
              <w:jc w:val="center"/>
              <w:rPr>
                <w:b/>
                <w:sz w:val="20"/>
                <w:szCs w:val="20"/>
              </w:rPr>
            </w:pPr>
          </w:p>
          <w:p w:rsidR="006E4E5D" w:rsidRPr="00C36407" w:rsidRDefault="006E4E5D" w:rsidP="006D5141">
            <w:pPr>
              <w:jc w:val="center"/>
              <w:rPr>
                <w:b/>
                <w:sz w:val="20"/>
                <w:szCs w:val="20"/>
              </w:rPr>
            </w:pPr>
          </w:p>
        </w:tc>
      </w:tr>
      <w:tr w:rsidR="006E4E5D" w:rsidTr="00F0742C">
        <w:tc>
          <w:tcPr>
            <w:tcW w:w="1271" w:type="dxa"/>
            <w:vMerge/>
          </w:tcPr>
          <w:p w:rsidR="006E4E5D" w:rsidRPr="00C36407" w:rsidRDefault="006E4E5D" w:rsidP="006D5141">
            <w:pPr>
              <w:jc w:val="center"/>
              <w:rPr>
                <w:sz w:val="20"/>
                <w:szCs w:val="20"/>
              </w:rPr>
            </w:pPr>
          </w:p>
        </w:tc>
        <w:tc>
          <w:tcPr>
            <w:tcW w:w="2835" w:type="dxa"/>
            <w:gridSpan w:val="2"/>
          </w:tcPr>
          <w:p w:rsidR="006E4E5D" w:rsidRPr="006433DF" w:rsidRDefault="006E4E5D" w:rsidP="006D5141">
            <w:pPr>
              <w:rPr>
                <w:sz w:val="20"/>
                <w:szCs w:val="20"/>
              </w:rPr>
            </w:pPr>
            <w:r w:rsidRPr="006433DF">
              <w:rPr>
                <w:sz w:val="20"/>
                <w:szCs w:val="20"/>
              </w:rPr>
              <w:t>School does not work with statutory partners and agencies and/or does not feel comfortable sharing extremism</w:t>
            </w:r>
            <w:r>
              <w:rPr>
                <w:sz w:val="20"/>
                <w:szCs w:val="20"/>
              </w:rPr>
              <w:t xml:space="preserve"> </w:t>
            </w:r>
            <w:r w:rsidRPr="006433DF">
              <w:rPr>
                <w:sz w:val="20"/>
                <w:szCs w:val="20"/>
              </w:rPr>
              <w:t>related concerns externally</w:t>
            </w:r>
          </w:p>
        </w:tc>
        <w:tc>
          <w:tcPr>
            <w:tcW w:w="472" w:type="dxa"/>
          </w:tcPr>
          <w:p w:rsidR="006E4E5D" w:rsidRPr="00125BFB" w:rsidRDefault="007D0FBE" w:rsidP="006D5141">
            <w:pPr>
              <w:rPr>
                <w:sz w:val="20"/>
                <w:szCs w:val="20"/>
              </w:rPr>
            </w:pPr>
            <w:r>
              <w:rPr>
                <w:sz w:val="20"/>
                <w:szCs w:val="20"/>
              </w:rPr>
              <w:t>1</w:t>
            </w:r>
          </w:p>
        </w:tc>
        <w:tc>
          <w:tcPr>
            <w:tcW w:w="473" w:type="dxa"/>
          </w:tcPr>
          <w:p w:rsidR="006E4E5D" w:rsidRPr="00125BFB" w:rsidRDefault="007D0FBE" w:rsidP="006D5141">
            <w:pPr>
              <w:rPr>
                <w:sz w:val="20"/>
                <w:szCs w:val="20"/>
              </w:rPr>
            </w:pPr>
            <w:r>
              <w:rPr>
                <w:sz w:val="20"/>
                <w:szCs w:val="20"/>
              </w:rPr>
              <w:t>2</w:t>
            </w:r>
          </w:p>
        </w:tc>
        <w:tc>
          <w:tcPr>
            <w:tcW w:w="614" w:type="dxa"/>
            <w:gridSpan w:val="2"/>
          </w:tcPr>
          <w:p w:rsidR="006E4E5D" w:rsidRPr="00125BFB" w:rsidRDefault="007D0FBE" w:rsidP="006D5141">
            <w:pPr>
              <w:rPr>
                <w:sz w:val="20"/>
                <w:szCs w:val="20"/>
              </w:rPr>
            </w:pPr>
            <w:r>
              <w:rPr>
                <w:sz w:val="20"/>
                <w:szCs w:val="20"/>
              </w:rPr>
              <w:t>2</w:t>
            </w:r>
          </w:p>
        </w:tc>
        <w:tc>
          <w:tcPr>
            <w:tcW w:w="5670" w:type="dxa"/>
            <w:gridSpan w:val="2"/>
          </w:tcPr>
          <w:p w:rsidR="006E4E5D" w:rsidRDefault="006E4E5D" w:rsidP="006D5141">
            <w:pPr>
              <w:rPr>
                <w:sz w:val="20"/>
                <w:szCs w:val="20"/>
              </w:rPr>
            </w:pPr>
            <w:r w:rsidRPr="000944C9">
              <w:rPr>
                <w:sz w:val="20"/>
                <w:szCs w:val="20"/>
              </w:rPr>
              <w:sym w:font="Symbol" w:char="F0B7"/>
            </w:r>
            <w:r w:rsidRPr="000944C9">
              <w:rPr>
                <w:sz w:val="20"/>
                <w:szCs w:val="20"/>
              </w:rPr>
              <w:t xml:space="preserve"> We communicate regularly with statutory partners and agencies regarding a range of concerns </w:t>
            </w:r>
          </w:p>
          <w:p w:rsidR="006E4E5D" w:rsidRDefault="006E4E5D" w:rsidP="006D5141">
            <w:pPr>
              <w:rPr>
                <w:sz w:val="20"/>
                <w:szCs w:val="20"/>
              </w:rPr>
            </w:pPr>
            <w:r w:rsidRPr="000944C9">
              <w:rPr>
                <w:sz w:val="20"/>
                <w:szCs w:val="20"/>
              </w:rPr>
              <w:sym w:font="Symbol" w:char="F0B7"/>
            </w:r>
            <w:r w:rsidRPr="000944C9">
              <w:rPr>
                <w:sz w:val="20"/>
                <w:szCs w:val="20"/>
              </w:rPr>
              <w:t xml:space="preserve"> All staff are aware that concerns are reported to the DSL </w:t>
            </w:r>
          </w:p>
          <w:p w:rsidR="006E4E5D" w:rsidRPr="000944C9" w:rsidRDefault="006E4E5D" w:rsidP="006D5141">
            <w:pPr>
              <w:rPr>
                <w:sz w:val="20"/>
                <w:szCs w:val="20"/>
              </w:rPr>
            </w:pPr>
            <w:r w:rsidRPr="000944C9">
              <w:rPr>
                <w:sz w:val="20"/>
                <w:szCs w:val="20"/>
              </w:rPr>
              <w:sym w:font="Symbol" w:char="F0B7"/>
            </w:r>
            <w:r w:rsidRPr="000944C9">
              <w:rPr>
                <w:sz w:val="20"/>
                <w:szCs w:val="20"/>
              </w:rPr>
              <w:t xml:space="preserve"> We have an appropriate internal referral process in place for all child protection matters</w:t>
            </w:r>
            <w:r>
              <w:rPr>
                <w:sz w:val="20"/>
                <w:szCs w:val="20"/>
              </w:rPr>
              <w:t xml:space="preserve"> </w:t>
            </w:r>
            <w:r w:rsidRPr="000944C9">
              <w:rPr>
                <w:sz w:val="20"/>
                <w:szCs w:val="20"/>
              </w:rPr>
              <w:t>including extremism</w:t>
            </w:r>
            <w:r>
              <w:rPr>
                <w:sz w:val="20"/>
                <w:szCs w:val="20"/>
              </w:rPr>
              <w:t xml:space="preserve"> and the DSL is aware of how to expedite concerns to other agencies.</w:t>
            </w:r>
          </w:p>
        </w:tc>
        <w:tc>
          <w:tcPr>
            <w:tcW w:w="2977" w:type="dxa"/>
          </w:tcPr>
          <w:p w:rsidR="001B34AE" w:rsidRPr="00C36407" w:rsidRDefault="001B34AE" w:rsidP="006D5141">
            <w:pPr>
              <w:rPr>
                <w:sz w:val="20"/>
                <w:szCs w:val="20"/>
              </w:rPr>
            </w:pPr>
            <w:r>
              <w:rPr>
                <w:sz w:val="20"/>
                <w:szCs w:val="20"/>
              </w:rPr>
              <w:t>Learning mentor –</w:t>
            </w:r>
            <w:r w:rsidR="00111B8B">
              <w:rPr>
                <w:sz w:val="20"/>
                <w:szCs w:val="20"/>
              </w:rPr>
              <w:t xml:space="preserve"> has established </w:t>
            </w:r>
            <w:r>
              <w:rPr>
                <w:sz w:val="20"/>
                <w:szCs w:val="20"/>
              </w:rPr>
              <w:t xml:space="preserve">very good links with a range of external agencies </w:t>
            </w:r>
          </w:p>
        </w:tc>
        <w:tc>
          <w:tcPr>
            <w:tcW w:w="1418" w:type="dxa"/>
          </w:tcPr>
          <w:p w:rsidR="001B34AE" w:rsidRDefault="001B34AE" w:rsidP="001B34AE">
            <w:pPr>
              <w:rPr>
                <w:sz w:val="20"/>
                <w:szCs w:val="20"/>
              </w:rPr>
            </w:pPr>
            <w:r>
              <w:rPr>
                <w:b/>
                <w:noProof/>
                <w:sz w:val="20"/>
                <w:szCs w:val="20"/>
                <w:lang w:eastAsia="en-GB"/>
              </w:rPr>
              <mc:AlternateContent>
                <mc:Choice Requires="wps">
                  <w:drawing>
                    <wp:anchor distT="0" distB="0" distL="114300" distR="114300" simplePos="0" relativeHeight="251674624" behindDoc="0" locked="0" layoutInCell="1" allowOverlap="1" wp14:anchorId="6DF0D41E" wp14:editId="4B0662BB">
                      <wp:simplePos x="0" y="0"/>
                      <wp:positionH relativeFrom="column">
                        <wp:posOffset>-3175</wp:posOffset>
                      </wp:positionH>
                      <wp:positionV relativeFrom="paragraph">
                        <wp:posOffset>12700</wp:posOffset>
                      </wp:positionV>
                      <wp:extent cx="152400" cy="133350"/>
                      <wp:effectExtent l="0" t="0" r="19050" b="19050"/>
                      <wp:wrapNone/>
                      <wp:docPr id="21" name="Flowchart: Connector 21"/>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4367D" id="Flowchart: Connector 21" o:spid="_x0000_s1026" type="#_x0000_t120" style="position:absolute;margin-left:-.25pt;margin-top:1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6E4E5D" w:rsidRDefault="006E4E5D" w:rsidP="006D5141">
            <w:pPr>
              <w:rPr>
                <w:sz w:val="20"/>
                <w:szCs w:val="20"/>
              </w:rPr>
            </w:pPr>
          </w:p>
        </w:tc>
      </w:tr>
      <w:tr w:rsidR="008A6698" w:rsidTr="00F0742C">
        <w:tc>
          <w:tcPr>
            <w:tcW w:w="1271" w:type="dxa"/>
            <w:vMerge w:val="restart"/>
          </w:tcPr>
          <w:p w:rsidR="009106C3" w:rsidRDefault="009106C3" w:rsidP="009106C3">
            <w:pPr>
              <w:rPr>
                <w:b/>
                <w:sz w:val="20"/>
                <w:szCs w:val="20"/>
              </w:rPr>
            </w:pPr>
            <w:r>
              <w:rPr>
                <w:b/>
                <w:sz w:val="20"/>
                <w:szCs w:val="20"/>
              </w:rPr>
              <w:t xml:space="preserve">5. </w:t>
            </w:r>
          </w:p>
          <w:p w:rsidR="009106C3" w:rsidRPr="009106C3" w:rsidRDefault="009106C3" w:rsidP="009106C3">
            <w:pPr>
              <w:rPr>
                <w:b/>
                <w:sz w:val="20"/>
                <w:szCs w:val="20"/>
              </w:rPr>
            </w:pPr>
            <w:r w:rsidRPr="009106C3">
              <w:rPr>
                <w:b/>
                <w:sz w:val="20"/>
                <w:szCs w:val="20"/>
              </w:rPr>
              <w:t>British Values</w:t>
            </w:r>
          </w:p>
          <w:p w:rsidR="009106C3" w:rsidRPr="009106C3" w:rsidRDefault="009106C3" w:rsidP="009106C3">
            <w:pPr>
              <w:rPr>
                <w:b/>
                <w:sz w:val="20"/>
                <w:szCs w:val="20"/>
              </w:rPr>
            </w:pPr>
            <w:r w:rsidRPr="009106C3">
              <w:rPr>
                <w:b/>
                <w:sz w:val="20"/>
                <w:szCs w:val="20"/>
              </w:rPr>
              <w:t>in the</w:t>
            </w:r>
          </w:p>
          <w:p w:rsidR="008A6698" w:rsidRPr="00556588" w:rsidRDefault="009106C3" w:rsidP="009106C3">
            <w:pPr>
              <w:rPr>
                <w:b/>
                <w:sz w:val="20"/>
                <w:szCs w:val="20"/>
              </w:rPr>
            </w:pPr>
            <w:r w:rsidRPr="009106C3">
              <w:rPr>
                <w:b/>
                <w:sz w:val="20"/>
                <w:szCs w:val="20"/>
              </w:rPr>
              <w:t>Curriculum</w:t>
            </w:r>
          </w:p>
        </w:tc>
        <w:tc>
          <w:tcPr>
            <w:tcW w:w="2835" w:type="dxa"/>
            <w:gridSpan w:val="2"/>
          </w:tcPr>
          <w:p w:rsidR="008A6698" w:rsidRPr="006972CD" w:rsidRDefault="008A6698" w:rsidP="006D5141">
            <w:pPr>
              <w:rPr>
                <w:sz w:val="20"/>
                <w:szCs w:val="20"/>
              </w:rPr>
            </w:pPr>
            <w:r w:rsidRPr="006972CD">
              <w:rPr>
                <w:sz w:val="20"/>
                <w:szCs w:val="20"/>
              </w:rPr>
              <w:t>Pupils are exposed by school staff or contracted providers</w:t>
            </w:r>
            <w:r>
              <w:rPr>
                <w:sz w:val="20"/>
                <w:szCs w:val="20"/>
              </w:rPr>
              <w:t xml:space="preserve"> </w:t>
            </w:r>
            <w:r w:rsidRPr="006972CD">
              <w:rPr>
                <w:sz w:val="20"/>
                <w:szCs w:val="20"/>
              </w:rPr>
              <w:t>to messages supportive of extremism, terrorism or which contradicts‘</w:t>
            </w:r>
            <w:r>
              <w:rPr>
                <w:sz w:val="20"/>
                <w:szCs w:val="20"/>
              </w:rPr>
              <w:t xml:space="preserve"> </w:t>
            </w:r>
            <w:r w:rsidRPr="006972CD">
              <w:rPr>
                <w:sz w:val="20"/>
                <w:szCs w:val="20"/>
              </w:rPr>
              <w:t>British values</w:t>
            </w:r>
            <w:r>
              <w:rPr>
                <w:sz w:val="20"/>
                <w:szCs w:val="20"/>
              </w:rPr>
              <w:t>’</w:t>
            </w:r>
          </w:p>
        </w:tc>
        <w:tc>
          <w:tcPr>
            <w:tcW w:w="472" w:type="dxa"/>
          </w:tcPr>
          <w:p w:rsidR="008A6698" w:rsidRPr="00125BFB" w:rsidRDefault="00C56A5A" w:rsidP="006D5141">
            <w:pPr>
              <w:rPr>
                <w:sz w:val="20"/>
                <w:szCs w:val="20"/>
              </w:rPr>
            </w:pPr>
            <w:r>
              <w:rPr>
                <w:sz w:val="20"/>
                <w:szCs w:val="20"/>
              </w:rPr>
              <w:t>1</w:t>
            </w:r>
          </w:p>
        </w:tc>
        <w:tc>
          <w:tcPr>
            <w:tcW w:w="473" w:type="dxa"/>
          </w:tcPr>
          <w:p w:rsidR="008A6698" w:rsidRPr="00125BFB" w:rsidRDefault="00C56A5A" w:rsidP="006D5141">
            <w:pPr>
              <w:rPr>
                <w:sz w:val="20"/>
                <w:szCs w:val="20"/>
              </w:rPr>
            </w:pPr>
            <w:r>
              <w:rPr>
                <w:sz w:val="20"/>
                <w:szCs w:val="20"/>
              </w:rPr>
              <w:t>4</w:t>
            </w:r>
          </w:p>
        </w:tc>
        <w:tc>
          <w:tcPr>
            <w:tcW w:w="614" w:type="dxa"/>
            <w:gridSpan w:val="2"/>
          </w:tcPr>
          <w:p w:rsidR="008A6698" w:rsidRPr="00125BFB" w:rsidRDefault="00C56A5A" w:rsidP="006D5141">
            <w:pPr>
              <w:rPr>
                <w:sz w:val="20"/>
                <w:szCs w:val="20"/>
              </w:rPr>
            </w:pPr>
            <w:r>
              <w:rPr>
                <w:sz w:val="20"/>
                <w:szCs w:val="20"/>
              </w:rPr>
              <w:t>4</w:t>
            </w:r>
          </w:p>
        </w:tc>
        <w:tc>
          <w:tcPr>
            <w:tcW w:w="5670" w:type="dxa"/>
            <w:gridSpan w:val="2"/>
          </w:tcPr>
          <w:p w:rsidR="008A6698" w:rsidRPr="00C86AFB" w:rsidRDefault="008A6698" w:rsidP="00C86AFB">
            <w:pPr>
              <w:pStyle w:val="ListParagraph"/>
              <w:numPr>
                <w:ilvl w:val="0"/>
                <w:numId w:val="21"/>
              </w:numPr>
              <w:rPr>
                <w:sz w:val="20"/>
                <w:szCs w:val="20"/>
              </w:rPr>
            </w:pPr>
            <w:r w:rsidRPr="00C86AFB">
              <w:rPr>
                <w:sz w:val="20"/>
                <w:szCs w:val="20"/>
              </w:rPr>
              <w:t xml:space="preserve">We have appropriate whistleblowing procedures and a range of ‘safeguarding’ policies which are known and understood by staff, volunteers and regular contracted staff </w:t>
            </w:r>
          </w:p>
          <w:p w:rsidR="008A6698" w:rsidRPr="00C86AFB" w:rsidRDefault="008A6698" w:rsidP="00C86AFB">
            <w:pPr>
              <w:pStyle w:val="ListParagraph"/>
              <w:numPr>
                <w:ilvl w:val="0"/>
                <w:numId w:val="21"/>
              </w:numPr>
              <w:rPr>
                <w:sz w:val="20"/>
                <w:szCs w:val="20"/>
              </w:rPr>
            </w:pPr>
            <w:r w:rsidRPr="00C86AFB">
              <w:rPr>
                <w:sz w:val="20"/>
                <w:szCs w:val="20"/>
              </w:rPr>
              <w:t xml:space="preserve">Staff and other adults working with pupils are challenged if opinions or language expressed are contrary to community cohesion or ‘British values’ </w:t>
            </w:r>
          </w:p>
          <w:p w:rsidR="008A6698" w:rsidRPr="00C86AFB" w:rsidRDefault="008A6698" w:rsidP="00C86AFB">
            <w:pPr>
              <w:pStyle w:val="ListParagraph"/>
              <w:numPr>
                <w:ilvl w:val="0"/>
                <w:numId w:val="21"/>
              </w:numPr>
              <w:rPr>
                <w:sz w:val="20"/>
                <w:szCs w:val="20"/>
              </w:rPr>
            </w:pPr>
            <w:r w:rsidRPr="00C86AFB">
              <w:rPr>
                <w:sz w:val="20"/>
                <w:szCs w:val="20"/>
              </w:rPr>
              <w:t>Opportunities to promote ‘British values’ are clearly identified</w:t>
            </w:r>
            <w:r>
              <w:t xml:space="preserve"> </w:t>
            </w:r>
            <w:r w:rsidRPr="00C86AFB">
              <w:rPr>
                <w:sz w:val="20"/>
                <w:szCs w:val="20"/>
              </w:rPr>
              <w:t xml:space="preserve">within all curriculum areas </w:t>
            </w:r>
          </w:p>
          <w:p w:rsidR="008A6698" w:rsidRPr="00C86AFB" w:rsidRDefault="008A6698" w:rsidP="00C86AFB">
            <w:pPr>
              <w:pStyle w:val="ListParagraph"/>
              <w:numPr>
                <w:ilvl w:val="0"/>
                <w:numId w:val="21"/>
              </w:numPr>
              <w:rPr>
                <w:sz w:val="20"/>
                <w:szCs w:val="20"/>
              </w:rPr>
            </w:pPr>
            <w:r w:rsidRPr="00C86AFB">
              <w:rPr>
                <w:sz w:val="20"/>
                <w:szCs w:val="20"/>
              </w:rPr>
              <w:t xml:space="preserve">Areas of the curriculum e.g. PSHE are used for controlled and safe debate and discussion on radical or extreme issues and ideologies </w:t>
            </w:r>
          </w:p>
          <w:p w:rsidR="00C86AFB" w:rsidRDefault="008A6698" w:rsidP="00C86AFB">
            <w:pPr>
              <w:pStyle w:val="ListParagraph"/>
              <w:numPr>
                <w:ilvl w:val="0"/>
                <w:numId w:val="21"/>
              </w:numPr>
              <w:rPr>
                <w:sz w:val="20"/>
                <w:szCs w:val="20"/>
              </w:rPr>
            </w:pPr>
            <w:r w:rsidRPr="00C86AFB">
              <w:rPr>
                <w:sz w:val="20"/>
                <w:szCs w:val="20"/>
              </w:rPr>
              <w:t xml:space="preserve">We have appropriate filters in place which reduce the risk of pupils being able to access inappropriate information via the school IT system.  The information accessed by pupils and staff is monitored by the DSL </w:t>
            </w:r>
            <w:r w:rsidR="00C86AFB">
              <w:rPr>
                <w:sz w:val="20"/>
                <w:szCs w:val="20"/>
              </w:rPr>
              <w:t xml:space="preserve">/ SHE </w:t>
            </w:r>
            <w:r w:rsidR="00B25E88">
              <w:rPr>
                <w:sz w:val="20"/>
                <w:szCs w:val="20"/>
              </w:rPr>
              <w:t>using ‘BTLS</w:t>
            </w:r>
            <w:r w:rsidRPr="00C86AFB">
              <w:rPr>
                <w:sz w:val="20"/>
                <w:szCs w:val="20"/>
              </w:rPr>
              <w:t>s’ software.</w:t>
            </w:r>
          </w:p>
          <w:p w:rsidR="008A6698" w:rsidRPr="00C86AFB" w:rsidRDefault="008A6698" w:rsidP="00C86AFB">
            <w:pPr>
              <w:pStyle w:val="ListParagraph"/>
              <w:numPr>
                <w:ilvl w:val="0"/>
                <w:numId w:val="21"/>
              </w:numPr>
              <w:rPr>
                <w:sz w:val="20"/>
                <w:szCs w:val="20"/>
              </w:rPr>
            </w:pPr>
            <w:r w:rsidRPr="00C86AFB">
              <w:rPr>
                <w:sz w:val="20"/>
                <w:szCs w:val="20"/>
              </w:rPr>
              <w:t>All KS2 pupils have an individual log in for all computers so that use of the internet can be identified.</w:t>
            </w:r>
          </w:p>
        </w:tc>
        <w:tc>
          <w:tcPr>
            <w:tcW w:w="2977" w:type="dxa"/>
          </w:tcPr>
          <w:p w:rsidR="008A6698" w:rsidRPr="00C36407" w:rsidRDefault="008A6698" w:rsidP="006D5141">
            <w:pPr>
              <w:rPr>
                <w:sz w:val="20"/>
                <w:szCs w:val="20"/>
              </w:rPr>
            </w:pPr>
          </w:p>
        </w:tc>
        <w:tc>
          <w:tcPr>
            <w:tcW w:w="1418" w:type="dxa"/>
          </w:tcPr>
          <w:p w:rsidR="00130947" w:rsidRDefault="00130947" w:rsidP="00130947">
            <w:pPr>
              <w:rPr>
                <w:sz w:val="20"/>
                <w:szCs w:val="20"/>
              </w:rPr>
            </w:pPr>
            <w:r>
              <w:rPr>
                <w:b/>
                <w:noProof/>
                <w:sz w:val="20"/>
                <w:szCs w:val="20"/>
                <w:lang w:eastAsia="en-GB"/>
              </w:rPr>
              <mc:AlternateContent>
                <mc:Choice Requires="wps">
                  <w:drawing>
                    <wp:anchor distT="0" distB="0" distL="114300" distR="114300" simplePos="0" relativeHeight="251676672" behindDoc="0" locked="0" layoutInCell="1" allowOverlap="1" wp14:anchorId="4457EB4C" wp14:editId="7BEAAB5B">
                      <wp:simplePos x="0" y="0"/>
                      <wp:positionH relativeFrom="column">
                        <wp:posOffset>-3175</wp:posOffset>
                      </wp:positionH>
                      <wp:positionV relativeFrom="paragraph">
                        <wp:posOffset>12700</wp:posOffset>
                      </wp:positionV>
                      <wp:extent cx="152400" cy="133350"/>
                      <wp:effectExtent l="0" t="0" r="19050" b="19050"/>
                      <wp:wrapNone/>
                      <wp:docPr id="22" name="Flowchart: Connector 22"/>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FACF" id="Flowchart: Connector 22" o:spid="_x0000_s1026" type="#_x0000_t120" style="position:absolute;margin-left:-.25pt;margin-top:1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8A6698" w:rsidRPr="00C36407" w:rsidRDefault="008A6698" w:rsidP="006D5141">
            <w:pPr>
              <w:rPr>
                <w:sz w:val="20"/>
                <w:szCs w:val="20"/>
              </w:rPr>
            </w:pPr>
          </w:p>
        </w:tc>
      </w:tr>
      <w:tr w:rsidR="008A6698" w:rsidTr="00F0742C">
        <w:tc>
          <w:tcPr>
            <w:tcW w:w="1271" w:type="dxa"/>
            <w:vMerge/>
          </w:tcPr>
          <w:p w:rsidR="008A6698" w:rsidRPr="00C36407" w:rsidRDefault="008A6698" w:rsidP="006D5141">
            <w:pPr>
              <w:jc w:val="center"/>
              <w:rPr>
                <w:sz w:val="20"/>
                <w:szCs w:val="20"/>
              </w:rPr>
            </w:pPr>
          </w:p>
        </w:tc>
        <w:tc>
          <w:tcPr>
            <w:tcW w:w="2835" w:type="dxa"/>
            <w:gridSpan w:val="2"/>
          </w:tcPr>
          <w:p w:rsidR="008A6698" w:rsidRDefault="008A6698" w:rsidP="006D5141">
            <w:pPr>
              <w:rPr>
                <w:sz w:val="20"/>
                <w:szCs w:val="20"/>
              </w:rPr>
            </w:pPr>
            <w:r w:rsidRPr="00A6798F">
              <w:rPr>
                <w:sz w:val="20"/>
                <w:szCs w:val="20"/>
              </w:rPr>
              <w:t>Behaviours which harm the ability of different groups and individuals to learn and work together</w:t>
            </w:r>
            <w:r>
              <w:rPr>
                <w:sz w:val="20"/>
                <w:szCs w:val="20"/>
              </w:rPr>
              <w:t xml:space="preserve"> are left unchallenged</w:t>
            </w:r>
          </w:p>
          <w:p w:rsidR="00D3758D" w:rsidRPr="00D3758D" w:rsidRDefault="00D3758D" w:rsidP="00D3758D">
            <w:pPr>
              <w:rPr>
                <w:sz w:val="20"/>
                <w:szCs w:val="20"/>
              </w:rPr>
            </w:pPr>
            <w:r>
              <w:rPr>
                <w:sz w:val="20"/>
                <w:szCs w:val="20"/>
              </w:rPr>
              <w:t>A</w:t>
            </w:r>
            <w:r w:rsidRPr="00D3758D">
              <w:rPr>
                <w:sz w:val="20"/>
                <w:szCs w:val="20"/>
              </w:rPr>
              <w:t xml:space="preserve"> culture of disrespect and</w:t>
            </w:r>
          </w:p>
          <w:p w:rsidR="00D3758D" w:rsidRPr="00A6798F" w:rsidRDefault="00130947" w:rsidP="00D3758D">
            <w:pPr>
              <w:rPr>
                <w:sz w:val="20"/>
                <w:szCs w:val="20"/>
              </w:rPr>
            </w:pPr>
            <w:r w:rsidRPr="00D3758D">
              <w:rPr>
                <w:sz w:val="20"/>
                <w:szCs w:val="20"/>
              </w:rPr>
              <w:t>Intolerance</w:t>
            </w:r>
            <w:r w:rsidR="00D3758D">
              <w:rPr>
                <w:sz w:val="20"/>
                <w:szCs w:val="20"/>
              </w:rPr>
              <w:t xml:space="preserve"> and where tensions are </w:t>
            </w:r>
            <w:r w:rsidR="00D3758D" w:rsidRPr="00D3758D">
              <w:rPr>
                <w:sz w:val="20"/>
                <w:szCs w:val="20"/>
              </w:rPr>
              <w:t>allowed to flourish.</w:t>
            </w:r>
          </w:p>
        </w:tc>
        <w:tc>
          <w:tcPr>
            <w:tcW w:w="472" w:type="dxa"/>
          </w:tcPr>
          <w:p w:rsidR="008A6698" w:rsidRPr="00C36407" w:rsidRDefault="008A6698" w:rsidP="006D5141">
            <w:pPr>
              <w:rPr>
                <w:sz w:val="20"/>
                <w:szCs w:val="20"/>
              </w:rPr>
            </w:pPr>
          </w:p>
        </w:tc>
        <w:tc>
          <w:tcPr>
            <w:tcW w:w="473" w:type="dxa"/>
          </w:tcPr>
          <w:p w:rsidR="008A6698" w:rsidRDefault="008A6698" w:rsidP="006D5141">
            <w:pPr>
              <w:rPr>
                <w:sz w:val="20"/>
                <w:szCs w:val="20"/>
              </w:rPr>
            </w:pPr>
          </w:p>
        </w:tc>
        <w:tc>
          <w:tcPr>
            <w:tcW w:w="614" w:type="dxa"/>
            <w:gridSpan w:val="2"/>
          </w:tcPr>
          <w:p w:rsidR="008A6698" w:rsidRPr="00C36407" w:rsidRDefault="008A6698" w:rsidP="006D5141">
            <w:pPr>
              <w:rPr>
                <w:sz w:val="20"/>
                <w:szCs w:val="20"/>
              </w:rPr>
            </w:pPr>
          </w:p>
        </w:tc>
        <w:tc>
          <w:tcPr>
            <w:tcW w:w="5670" w:type="dxa"/>
            <w:gridSpan w:val="2"/>
          </w:tcPr>
          <w:p w:rsidR="008A6698" w:rsidRPr="001D58AC" w:rsidRDefault="008A6698" w:rsidP="001D58AC">
            <w:pPr>
              <w:pStyle w:val="ListParagraph"/>
              <w:numPr>
                <w:ilvl w:val="0"/>
                <w:numId w:val="22"/>
              </w:numPr>
              <w:rPr>
                <w:sz w:val="20"/>
                <w:szCs w:val="20"/>
              </w:rPr>
            </w:pPr>
            <w:r w:rsidRPr="001D58AC">
              <w:rPr>
                <w:sz w:val="20"/>
                <w:szCs w:val="20"/>
              </w:rPr>
              <w:t xml:space="preserve">Pupils are taught about respect for other cultures and gain an understanding of community cohesion </w:t>
            </w:r>
          </w:p>
          <w:p w:rsidR="008A6698" w:rsidRPr="001D58AC" w:rsidRDefault="008A6698" w:rsidP="001D58AC">
            <w:pPr>
              <w:pStyle w:val="ListParagraph"/>
              <w:numPr>
                <w:ilvl w:val="0"/>
                <w:numId w:val="22"/>
              </w:numPr>
              <w:rPr>
                <w:sz w:val="20"/>
                <w:szCs w:val="20"/>
              </w:rPr>
            </w:pPr>
            <w:r w:rsidRPr="001D58AC">
              <w:rPr>
                <w:sz w:val="20"/>
                <w:szCs w:val="20"/>
              </w:rPr>
              <w:t>Opportunities are created both within the environment and the curriculum to promote the settings’ ethos and values</w:t>
            </w:r>
          </w:p>
          <w:p w:rsidR="008A6698" w:rsidRPr="001D58AC" w:rsidRDefault="008A6698" w:rsidP="001D58AC">
            <w:pPr>
              <w:pStyle w:val="ListParagraph"/>
              <w:numPr>
                <w:ilvl w:val="0"/>
                <w:numId w:val="22"/>
              </w:numPr>
              <w:rPr>
                <w:sz w:val="20"/>
                <w:szCs w:val="20"/>
              </w:rPr>
            </w:pPr>
            <w:r w:rsidRPr="001D58AC">
              <w:rPr>
                <w:sz w:val="20"/>
                <w:szCs w:val="20"/>
              </w:rPr>
              <w:t xml:space="preserve">Displays and other literature available in school reflects and encourages diversity and community cohesion </w:t>
            </w:r>
          </w:p>
          <w:p w:rsidR="008A6698" w:rsidRPr="001D58AC" w:rsidRDefault="008A6698" w:rsidP="001D58AC">
            <w:pPr>
              <w:pStyle w:val="ListParagraph"/>
              <w:numPr>
                <w:ilvl w:val="0"/>
                <w:numId w:val="22"/>
              </w:numPr>
              <w:rPr>
                <w:sz w:val="20"/>
                <w:szCs w:val="20"/>
              </w:rPr>
            </w:pPr>
            <w:r w:rsidRPr="001D58AC">
              <w:rPr>
                <w:sz w:val="20"/>
                <w:szCs w:val="20"/>
              </w:rPr>
              <w:t xml:space="preserve">Whole School Behaviour Policy includes information on anti-bullying strategies and preventative measures for dealing with bullying </w:t>
            </w:r>
          </w:p>
          <w:p w:rsidR="008A6698" w:rsidRPr="001D58AC" w:rsidRDefault="008A6698" w:rsidP="001D58AC">
            <w:pPr>
              <w:pStyle w:val="ListParagraph"/>
              <w:numPr>
                <w:ilvl w:val="0"/>
                <w:numId w:val="22"/>
              </w:numPr>
              <w:rPr>
                <w:sz w:val="20"/>
                <w:szCs w:val="20"/>
              </w:rPr>
            </w:pPr>
            <w:r w:rsidRPr="001D58AC">
              <w:rPr>
                <w:sz w:val="20"/>
                <w:szCs w:val="20"/>
              </w:rPr>
              <w:t>Inappropriate behaviour, language and attitudes are challenged by staff and, where staff or other adults are involved, by senior leaders</w:t>
            </w:r>
          </w:p>
        </w:tc>
        <w:tc>
          <w:tcPr>
            <w:tcW w:w="2977" w:type="dxa"/>
          </w:tcPr>
          <w:p w:rsidR="008A6698" w:rsidRPr="00C36407" w:rsidRDefault="008A6698" w:rsidP="006D5141">
            <w:pPr>
              <w:rPr>
                <w:sz w:val="20"/>
                <w:szCs w:val="20"/>
              </w:rPr>
            </w:pPr>
            <w:r>
              <w:rPr>
                <w:sz w:val="20"/>
                <w:szCs w:val="20"/>
              </w:rPr>
              <w:t>Assemblies</w:t>
            </w:r>
          </w:p>
        </w:tc>
        <w:tc>
          <w:tcPr>
            <w:tcW w:w="1418" w:type="dxa"/>
          </w:tcPr>
          <w:p w:rsidR="00092F1A" w:rsidRDefault="00092F1A" w:rsidP="00092F1A">
            <w:pPr>
              <w:rPr>
                <w:sz w:val="20"/>
                <w:szCs w:val="20"/>
              </w:rPr>
            </w:pPr>
            <w:r>
              <w:rPr>
                <w:b/>
                <w:noProof/>
                <w:sz w:val="20"/>
                <w:szCs w:val="20"/>
                <w:lang w:eastAsia="en-GB"/>
              </w:rPr>
              <mc:AlternateContent>
                <mc:Choice Requires="wps">
                  <w:drawing>
                    <wp:anchor distT="0" distB="0" distL="114300" distR="114300" simplePos="0" relativeHeight="251678720" behindDoc="0" locked="0" layoutInCell="1" allowOverlap="1" wp14:anchorId="4457EB4C" wp14:editId="7BEAAB5B">
                      <wp:simplePos x="0" y="0"/>
                      <wp:positionH relativeFrom="column">
                        <wp:posOffset>-3175</wp:posOffset>
                      </wp:positionH>
                      <wp:positionV relativeFrom="paragraph">
                        <wp:posOffset>12700</wp:posOffset>
                      </wp:positionV>
                      <wp:extent cx="152400" cy="133350"/>
                      <wp:effectExtent l="0" t="0" r="19050" b="19050"/>
                      <wp:wrapNone/>
                      <wp:docPr id="23" name="Flowchart: Connector 23"/>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B3836" id="Flowchart: Connector 23" o:spid="_x0000_s1026" type="#_x0000_t120" style="position:absolute;margin-left:-.25pt;margin-top:1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8A6698" w:rsidRPr="00C36407" w:rsidRDefault="008A6698" w:rsidP="00130947">
            <w:pPr>
              <w:rPr>
                <w:sz w:val="20"/>
                <w:szCs w:val="20"/>
              </w:rPr>
            </w:pPr>
          </w:p>
        </w:tc>
      </w:tr>
      <w:tr w:rsidR="008A6698" w:rsidTr="00F0742C">
        <w:tc>
          <w:tcPr>
            <w:tcW w:w="1271" w:type="dxa"/>
            <w:vMerge w:val="restart"/>
          </w:tcPr>
          <w:p w:rsidR="00092F1A" w:rsidRDefault="00092F1A" w:rsidP="00092F1A">
            <w:pPr>
              <w:rPr>
                <w:b/>
                <w:sz w:val="20"/>
                <w:szCs w:val="20"/>
              </w:rPr>
            </w:pPr>
            <w:r>
              <w:rPr>
                <w:b/>
                <w:sz w:val="20"/>
                <w:szCs w:val="20"/>
              </w:rPr>
              <w:t>6</w:t>
            </w:r>
          </w:p>
          <w:p w:rsidR="008A6698" w:rsidRPr="0028310B" w:rsidRDefault="008A6698" w:rsidP="00092F1A">
            <w:pPr>
              <w:rPr>
                <w:b/>
                <w:sz w:val="20"/>
                <w:szCs w:val="20"/>
              </w:rPr>
            </w:pPr>
            <w:r w:rsidRPr="0028310B">
              <w:rPr>
                <w:b/>
                <w:sz w:val="20"/>
                <w:szCs w:val="20"/>
              </w:rPr>
              <w:t>Organisational Culture</w:t>
            </w:r>
          </w:p>
        </w:tc>
        <w:tc>
          <w:tcPr>
            <w:tcW w:w="2835" w:type="dxa"/>
            <w:gridSpan w:val="2"/>
          </w:tcPr>
          <w:p w:rsidR="008A6698" w:rsidRPr="003D0D42" w:rsidRDefault="008A6698" w:rsidP="006D5141">
            <w:pPr>
              <w:rPr>
                <w:sz w:val="20"/>
                <w:szCs w:val="20"/>
              </w:rPr>
            </w:pPr>
            <w:r w:rsidRPr="003D0D42">
              <w:rPr>
                <w:sz w:val="20"/>
                <w:szCs w:val="20"/>
              </w:rPr>
              <w:t>Staff or contracted providers are not aware of/do not subscribe to the ethos and values of the school</w:t>
            </w:r>
          </w:p>
        </w:tc>
        <w:tc>
          <w:tcPr>
            <w:tcW w:w="472" w:type="dxa"/>
          </w:tcPr>
          <w:p w:rsidR="008A6698" w:rsidRPr="00C36407" w:rsidRDefault="00C8630F" w:rsidP="006D5141">
            <w:pPr>
              <w:rPr>
                <w:sz w:val="20"/>
                <w:szCs w:val="20"/>
              </w:rPr>
            </w:pPr>
            <w:r>
              <w:rPr>
                <w:sz w:val="20"/>
                <w:szCs w:val="20"/>
              </w:rPr>
              <w:t>3</w:t>
            </w:r>
          </w:p>
        </w:tc>
        <w:tc>
          <w:tcPr>
            <w:tcW w:w="473" w:type="dxa"/>
          </w:tcPr>
          <w:p w:rsidR="008A6698" w:rsidRDefault="00C8630F" w:rsidP="006D5141">
            <w:pPr>
              <w:rPr>
                <w:sz w:val="20"/>
                <w:szCs w:val="20"/>
              </w:rPr>
            </w:pPr>
            <w:r>
              <w:rPr>
                <w:sz w:val="20"/>
                <w:szCs w:val="20"/>
              </w:rPr>
              <w:t>2</w:t>
            </w:r>
          </w:p>
        </w:tc>
        <w:tc>
          <w:tcPr>
            <w:tcW w:w="614" w:type="dxa"/>
            <w:gridSpan w:val="2"/>
          </w:tcPr>
          <w:p w:rsidR="008A6698" w:rsidRPr="00C36407" w:rsidRDefault="00D44554" w:rsidP="006D5141">
            <w:pPr>
              <w:rPr>
                <w:sz w:val="20"/>
                <w:szCs w:val="20"/>
              </w:rPr>
            </w:pPr>
            <w:r>
              <w:rPr>
                <w:sz w:val="20"/>
                <w:szCs w:val="20"/>
              </w:rPr>
              <w:t>6</w:t>
            </w:r>
          </w:p>
        </w:tc>
        <w:tc>
          <w:tcPr>
            <w:tcW w:w="5670" w:type="dxa"/>
            <w:gridSpan w:val="2"/>
          </w:tcPr>
          <w:p w:rsidR="008A6698" w:rsidRPr="00E84395" w:rsidRDefault="008A6698" w:rsidP="00130947">
            <w:pPr>
              <w:pStyle w:val="ListParagraph"/>
              <w:numPr>
                <w:ilvl w:val="0"/>
                <w:numId w:val="24"/>
              </w:numPr>
              <w:rPr>
                <w:sz w:val="20"/>
                <w:szCs w:val="20"/>
              </w:rPr>
            </w:pPr>
            <w:r w:rsidRPr="00E84395">
              <w:rPr>
                <w:sz w:val="20"/>
                <w:szCs w:val="20"/>
              </w:rPr>
              <w:t xml:space="preserve">Senior Leadership Team are aware of the ‘Prevent’ Strategy and its objectives as it relates to both the national and local context and take steps to ensure that the overall values and ethos of the school reflect strategies to support the ‘Prevent’ duty </w:t>
            </w:r>
          </w:p>
          <w:p w:rsidR="008A6698" w:rsidRPr="00130947" w:rsidRDefault="008A6698" w:rsidP="00130947">
            <w:pPr>
              <w:pStyle w:val="ListParagraph"/>
              <w:numPr>
                <w:ilvl w:val="0"/>
                <w:numId w:val="24"/>
              </w:numPr>
              <w:rPr>
                <w:sz w:val="20"/>
                <w:szCs w:val="20"/>
              </w:rPr>
            </w:pPr>
            <w:r w:rsidRPr="00130947">
              <w:rPr>
                <w:sz w:val="20"/>
                <w:szCs w:val="20"/>
              </w:rPr>
              <w:t xml:space="preserve">Clear awareness of roles and responsibilities regarding ‘Prevent’ exist across the school </w:t>
            </w:r>
          </w:p>
          <w:p w:rsidR="008A6698" w:rsidRPr="00130947" w:rsidRDefault="00092F1A" w:rsidP="00130947">
            <w:pPr>
              <w:pStyle w:val="ListParagraph"/>
              <w:numPr>
                <w:ilvl w:val="0"/>
                <w:numId w:val="24"/>
              </w:numPr>
              <w:rPr>
                <w:sz w:val="20"/>
                <w:szCs w:val="20"/>
              </w:rPr>
            </w:pPr>
            <w:r>
              <w:rPr>
                <w:sz w:val="20"/>
                <w:szCs w:val="20"/>
              </w:rPr>
              <w:t xml:space="preserve">Safer </w:t>
            </w:r>
            <w:r w:rsidR="008A6698" w:rsidRPr="00130947">
              <w:rPr>
                <w:sz w:val="20"/>
                <w:szCs w:val="20"/>
              </w:rPr>
              <w:t xml:space="preserve">Recruitment, selection and induction programmes exist which include reference to the ethos and values of the school </w:t>
            </w:r>
          </w:p>
          <w:p w:rsidR="008A6698" w:rsidRPr="00130947" w:rsidRDefault="008A6698" w:rsidP="00130947">
            <w:pPr>
              <w:pStyle w:val="ListParagraph"/>
              <w:numPr>
                <w:ilvl w:val="0"/>
                <w:numId w:val="24"/>
              </w:numPr>
              <w:rPr>
                <w:sz w:val="20"/>
                <w:szCs w:val="20"/>
              </w:rPr>
            </w:pPr>
            <w:r w:rsidRPr="00130947">
              <w:rPr>
                <w:sz w:val="20"/>
                <w:szCs w:val="20"/>
              </w:rPr>
              <w:t xml:space="preserve">Staff development programmes include reference to ‘British values’ and to the promotion of community cohesion </w:t>
            </w:r>
          </w:p>
          <w:p w:rsidR="008A6698" w:rsidRPr="00130947" w:rsidRDefault="008A6698" w:rsidP="00130947">
            <w:pPr>
              <w:pStyle w:val="ListParagraph"/>
              <w:numPr>
                <w:ilvl w:val="0"/>
                <w:numId w:val="24"/>
              </w:numPr>
              <w:rPr>
                <w:sz w:val="20"/>
                <w:szCs w:val="20"/>
              </w:rPr>
            </w:pPr>
            <w:r w:rsidRPr="00130947">
              <w:rPr>
                <w:sz w:val="20"/>
                <w:szCs w:val="20"/>
              </w:rPr>
              <w:t xml:space="preserve">Guidance and literature is available for staff on the ‘Prevent duty’ and local aspects of extremism and radicalisation </w:t>
            </w:r>
          </w:p>
          <w:p w:rsidR="008A6698" w:rsidRPr="00130947" w:rsidRDefault="008A6698" w:rsidP="00130947">
            <w:pPr>
              <w:pStyle w:val="ListParagraph"/>
              <w:numPr>
                <w:ilvl w:val="0"/>
                <w:numId w:val="24"/>
              </w:numPr>
              <w:rPr>
                <w:sz w:val="20"/>
                <w:szCs w:val="20"/>
              </w:rPr>
            </w:pPr>
            <w:r w:rsidRPr="00130947">
              <w:rPr>
                <w:sz w:val="20"/>
                <w:szCs w:val="20"/>
              </w:rPr>
              <w:t>A process is in place to identify and develop ‘lessons learned’ identified either by us or by other organisations/advisers</w:t>
            </w:r>
          </w:p>
        </w:tc>
        <w:tc>
          <w:tcPr>
            <w:tcW w:w="2977" w:type="dxa"/>
          </w:tcPr>
          <w:p w:rsidR="008A6698" w:rsidRPr="00C36407" w:rsidRDefault="008A6698" w:rsidP="006D5141">
            <w:pPr>
              <w:rPr>
                <w:sz w:val="20"/>
                <w:szCs w:val="20"/>
              </w:rPr>
            </w:pPr>
          </w:p>
        </w:tc>
        <w:tc>
          <w:tcPr>
            <w:tcW w:w="1418" w:type="dxa"/>
          </w:tcPr>
          <w:p w:rsidR="00092F1A" w:rsidRDefault="00092F1A" w:rsidP="00092F1A">
            <w:pPr>
              <w:rPr>
                <w:sz w:val="20"/>
                <w:szCs w:val="20"/>
              </w:rPr>
            </w:pPr>
            <w:r>
              <w:rPr>
                <w:b/>
                <w:noProof/>
                <w:sz w:val="20"/>
                <w:szCs w:val="20"/>
                <w:lang w:eastAsia="en-GB"/>
              </w:rPr>
              <mc:AlternateContent>
                <mc:Choice Requires="wps">
                  <w:drawing>
                    <wp:anchor distT="0" distB="0" distL="114300" distR="114300" simplePos="0" relativeHeight="251680768" behindDoc="0" locked="0" layoutInCell="1" allowOverlap="1" wp14:anchorId="4457EB4C" wp14:editId="7BEAAB5B">
                      <wp:simplePos x="0" y="0"/>
                      <wp:positionH relativeFrom="column">
                        <wp:posOffset>-3175</wp:posOffset>
                      </wp:positionH>
                      <wp:positionV relativeFrom="paragraph">
                        <wp:posOffset>12700</wp:posOffset>
                      </wp:positionV>
                      <wp:extent cx="152400" cy="133350"/>
                      <wp:effectExtent l="0" t="0" r="19050" b="19050"/>
                      <wp:wrapNone/>
                      <wp:docPr id="24" name="Flowchart: Connector 24"/>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4060" id="Flowchart: Connector 24" o:spid="_x0000_s1026" type="#_x0000_t120" style="position:absolute;margin-left:-.25pt;margin-top:1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8A6698" w:rsidRPr="00C36407" w:rsidRDefault="008A6698" w:rsidP="006D5141">
            <w:pPr>
              <w:rPr>
                <w:sz w:val="20"/>
                <w:szCs w:val="20"/>
              </w:rPr>
            </w:pPr>
          </w:p>
        </w:tc>
      </w:tr>
      <w:tr w:rsidR="008A6698" w:rsidTr="00F0742C">
        <w:tc>
          <w:tcPr>
            <w:tcW w:w="1271" w:type="dxa"/>
            <w:vMerge/>
          </w:tcPr>
          <w:p w:rsidR="008A6698" w:rsidRPr="00C36407" w:rsidRDefault="008A6698" w:rsidP="006D5141">
            <w:pPr>
              <w:jc w:val="center"/>
              <w:rPr>
                <w:sz w:val="20"/>
                <w:szCs w:val="20"/>
              </w:rPr>
            </w:pPr>
          </w:p>
        </w:tc>
        <w:tc>
          <w:tcPr>
            <w:tcW w:w="2835" w:type="dxa"/>
            <w:gridSpan w:val="2"/>
          </w:tcPr>
          <w:p w:rsidR="008A6698" w:rsidRPr="003C5A27" w:rsidRDefault="008A6698" w:rsidP="006D5141">
            <w:pPr>
              <w:rPr>
                <w:sz w:val="20"/>
                <w:szCs w:val="20"/>
              </w:rPr>
            </w:pPr>
            <w:r w:rsidRPr="003C5A27">
              <w:rPr>
                <w:sz w:val="20"/>
                <w:szCs w:val="20"/>
              </w:rPr>
              <w:t>Staff are unable to raise extremism related organisational concerns due to the lack of an appropriate whistleblowing procedure</w:t>
            </w:r>
          </w:p>
        </w:tc>
        <w:tc>
          <w:tcPr>
            <w:tcW w:w="472" w:type="dxa"/>
          </w:tcPr>
          <w:p w:rsidR="008A6698" w:rsidRPr="00C36407" w:rsidRDefault="00C56A5A" w:rsidP="006D5141">
            <w:pPr>
              <w:rPr>
                <w:sz w:val="20"/>
                <w:szCs w:val="20"/>
              </w:rPr>
            </w:pPr>
            <w:r>
              <w:rPr>
                <w:sz w:val="20"/>
                <w:szCs w:val="20"/>
              </w:rPr>
              <w:t>1</w:t>
            </w:r>
          </w:p>
        </w:tc>
        <w:tc>
          <w:tcPr>
            <w:tcW w:w="473" w:type="dxa"/>
          </w:tcPr>
          <w:p w:rsidR="008A6698" w:rsidRDefault="00C56A5A" w:rsidP="006D5141">
            <w:pPr>
              <w:rPr>
                <w:sz w:val="20"/>
                <w:szCs w:val="20"/>
              </w:rPr>
            </w:pPr>
            <w:r>
              <w:rPr>
                <w:sz w:val="20"/>
                <w:szCs w:val="20"/>
              </w:rPr>
              <w:t>3</w:t>
            </w:r>
          </w:p>
        </w:tc>
        <w:tc>
          <w:tcPr>
            <w:tcW w:w="614" w:type="dxa"/>
            <w:gridSpan w:val="2"/>
          </w:tcPr>
          <w:p w:rsidR="008A6698" w:rsidRPr="00C36407" w:rsidRDefault="00C56A5A" w:rsidP="006D5141">
            <w:pPr>
              <w:rPr>
                <w:sz w:val="20"/>
                <w:szCs w:val="20"/>
              </w:rPr>
            </w:pPr>
            <w:r>
              <w:rPr>
                <w:sz w:val="20"/>
                <w:szCs w:val="20"/>
              </w:rPr>
              <w:t>3</w:t>
            </w:r>
          </w:p>
        </w:tc>
        <w:tc>
          <w:tcPr>
            <w:tcW w:w="5670" w:type="dxa"/>
            <w:gridSpan w:val="2"/>
          </w:tcPr>
          <w:p w:rsidR="008A6698" w:rsidRPr="00130947" w:rsidRDefault="008A6698" w:rsidP="00130947">
            <w:pPr>
              <w:pStyle w:val="ListParagraph"/>
              <w:numPr>
                <w:ilvl w:val="0"/>
                <w:numId w:val="25"/>
              </w:numPr>
              <w:rPr>
                <w:sz w:val="20"/>
                <w:szCs w:val="20"/>
              </w:rPr>
            </w:pPr>
            <w:r w:rsidRPr="00130947">
              <w:rPr>
                <w:sz w:val="20"/>
                <w:szCs w:val="20"/>
              </w:rPr>
              <w:t xml:space="preserve">Appropriate whistleblowing procedures are in place and adults working with pupils are made aware of them </w:t>
            </w:r>
          </w:p>
          <w:p w:rsidR="008A6698" w:rsidRPr="00130947" w:rsidRDefault="008A6698" w:rsidP="00130947">
            <w:pPr>
              <w:pStyle w:val="ListParagraph"/>
              <w:numPr>
                <w:ilvl w:val="0"/>
                <w:numId w:val="25"/>
              </w:numPr>
              <w:rPr>
                <w:sz w:val="20"/>
                <w:szCs w:val="20"/>
              </w:rPr>
            </w:pPr>
            <w:r w:rsidRPr="00130947">
              <w:rPr>
                <w:sz w:val="20"/>
                <w:szCs w:val="20"/>
              </w:rPr>
              <w:t>Records are kept of incidents which are reported to the DSL for consideration and, where appropriate, are referred on to the appropriate agency</w:t>
            </w:r>
          </w:p>
        </w:tc>
        <w:tc>
          <w:tcPr>
            <w:tcW w:w="2977" w:type="dxa"/>
          </w:tcPr>
          <w:p w:rsidR="008A6698" w:rsidRPr="00C36407" w:rsidRDefault="008A6698" w:rsidP="006D5141">
            <w:pPr>
              <w:rPr>
                <w:sz w:val="20"/>
                <w:szCs w:val="20"/>
              </w:rPr>
            </w:pPr>
          </w:p>
        </w:tc>
        <w:tc>
          <w:tcPr>
            <w:tcW w:w="1418" w:type="dxa"/>
          </w:tcPr>
          <w:p w:rsidR="00092F1A" w:rsidRDefault="00092F1A" w:rsidP="00092F1A">
            <w:pPr>
              <w:rPr>
                <w:sz w:val="20"/>
                <w:szCs w:val="20"/>
              </w:rPr>
            </w:pPr>
            <w:r>
              <w:rPr>
                <w:b/>
                <w:noProof/>
                <w:sz w:val="20"/>
                <w:szCs w:val="20"/>
                <w:lang w:eastAsia="en-GB"/>
              </w:rPr>
              <mc:AlternateContent>
                <mc:Choice Requires="wps">
                  <w:drawing>
                    <wp:anchor distT="0" distB="0" distL="114300" distR="114300" simplePos="0" relativeHeight="251682816" behindDoc="0" locked="0" layoutInCell="1" allowOverlap="1" wp14:anchorId="4457EB4C" wp14:editId="7BEAAB5B">
                      <wp:simplePos x="0" y="0"/>
                      <wp:positionH relativeFrom="column">
                        <wp:posOffset>-3175</wp:posOffset>
                      </wp:positionH>
                      <wp:positionV relativeFrom="paragraph">
                        <wp:posOffset>12700</wp:posOffset>
                      </wp:positionV>
                      <wp:extent cx="152400" cy="133350"/>
                      <wp:effectExtent l="0" t="0" r="19050" b="19050"/>
                      <wp:wrapNone/>
                      <wp:docPr id="25" name="Flowchart: Connector 25"/>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B567" id="Flowchart: Connector 25" o:spid="_x0000_s1026" type="#_x0000_t120" style="position:absolute;margin-left:-.25pt;margin-top:1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8A6698" w:rsidRPr="00C36407" w:rsidRDefault="008A6698" w:rsidP="006D5141">
            <w:pPr>
              <w:rPr>
                <w:sz w:val="20"/>
                <w:szCs w:val="20"/>
              </w:rPr>
            </w:pPr>
          </w:p>
        </w:tc>
      </w:tr>
      <w:tr w:rsidR="008A6698" w:rsidTr="00F0742C">
        <w:tc>
          <w:tcPr>
            <w:tcW w:w="1271" w:type="dxa"/>
            <w:vMerge w:val="restart"/>
          </w:tcPr>
          <w:p w:rsidR="00092F1A" w:rsidRDefault="00092F1A" w:rsidP="00092F1A">
            <w:pPr>
              <w:rPr>
                <w:b/>
                <w:sz w:val="20"/>
                <w:szCs w:val="20"/>
              </w:rPr>
            </w:pPr>
            <w:r>
              <w:rPr>
                <w:b/>
                <w:sz w:val="20"/>
                <w:szCs w:val="20"/>
              </w:rPr>
              <w:t>7.</w:t>
            </w:r>
          </w:p>
          <w:p w:rsidR="008A6698" w:rsidRPr="00092F1A" w:rsidRDefault="008A6698" w:rsidP="00092F1A">
            <w:pPr>
              <w:rPr>
                <w:b/>
                <w:sz w:val="18"/>
                <w:szCs w:val="18"/>
              </w:rPr>
            </w:pPr>
            <w:r w:rsidRPr="00092F1A">
              <w:rPr>
                <w:b/>
                <w:sz w:val="18"/>
                <w:szCs w:val="18"/>
              </w:rPr>
              <w:t>Visiting speakers/ Environment</w:t>
            </w:r>
          </w:p>
        </w:tc>
        <w:tc>
          <w:tcPr>
            <w:tcW w:w="2835" w:type="dxa"/>
            <w:gridSpan w:val="2"/>
          </w:tcPr>
          <w:p w:rsidR="008A6698" w:rsidRDefault="008A6698" w:rsidP="006D5141">
            <w:pPr>
              <w:rPr>
                <w:sz w:val="20"/>
                <w:szCs w:val="20"/>
              </w:rPr>
            </w:pPr>
            <w:r w:rsidRPr="00ED42E2">
              <w:rPr>
                <w:sz w:val="20"/>
                <w:szCs w:val="20"/>
              </w:rPr>
              <w:t>Pupils/staff are exposed by visiting speakers to messages supportive of extreme ideologies or which contradict ‘British</w:t>
            </w:r>
            <w:r>
              <w:rPr>
                <w:sz w:val="20"/>
                <w:szCs w:val="20"/>
              </w:rPr>
              <w:t xml:space="preserve"> values’</w:t>
            </w:r>
          </w:p>
          <w:p w:rsidR="008A6698" w:rsidRDefault="008A6698" w:rsidP="006D5141">
            <w:pPr>
              <w:rPr>
                <w:sz w:val="20"/>
                <w:szCs w:val="20"/>
              </w:rPr>
            </w:pPr>
          </w:p>
          <w:p w:rsidR="008A6698" w:rsidRDefault="008A6698" w:rsidP="006D5141">
            <w:pPr>
              <w:rPr>
                <w:sz w:val="20"/>
                <w:szCs w:val="20"/>
              </w:rPr>
            </w:pPr>
            <w:r>
              <w:rPr>
                <w:sz w:val="20"/>
                <w:szCs w:val="20"/>
              </w:rPr>
              <w:t>Visitors in school</w:t>
            </w:r>
          </w:p>
          <w:p w:rsidR="008A6698" w:rsidRDefault="008A6698" w:rsidP="006D5141">
            <w:pPr>
              <w:rPr>
                <w:sz w:val="20"/>
                <w:szCs w:val="20"/>
              </w:rPr>
            </w:pPr>
          </w:p>
          <w:p w:rsidR="008A6698" w:rsidRPr="00ED42E2" w:rsidRDefault="008A6698" w:rsidP="006D5141">
            <w:pPr>
              <w:rPr>
                <w:sz w:val="20"/>
                <w:szCs w:val="20"/>
              </w:rPr>
            </w:pPr>
            <w:r w:rsidRPr="00ED42E2">
              <w:rPr>
                <w:sz w:val="20"/>
                <w:szCs w:val="20"/>
              </w:rPr>
              <w:lastRenderedPageBreak/>
              <w:t>Extremist or terrorist related material is displayed within the setting</w:t>
            </w:r>
          </w:p>
        </w:tc>
        <w:tc>
          <w:tcPr>
            <w:tcW w:w="472" w:type="dxa"/>
          </w:tcPr>
          <w:p w:rsidR="008A6698" w:rsidRPr="005855B0" w:rsidRDefault="00C06F56" w:rsidP="006D5141">
            <w:pPr>
              <w:rPr>
                <w:sz w:val="20"/>
                <w:szCs w:val="20"/>
              </w:rPr>
            </w:pPr>
            <w:r>
              <w:rPr>
                <w:sz w:val="20"/>
                <w:szCs w:val="20"/>
              </w:rPr>
              <w:lastRenderedPageBreak/>
              <w:t>2</w:t>
            </w:r>
          </w:p>
        </w:tc>
        <w:tc>
          <w:tcPr>
            <w:tcW w:w="473" w:type="dxa"/>
          </w:tcPr>
          <w:p w:rsidR="008A6698" w:rsidRDefault="00C06F56" w:rsidP="006D5141">
            <w:pPr>
              <w:rPr>
                <w:sz w:val="20"/>
                <w:szCs w:val="20"/>
              </w:rPr>
            </w:pPr>
            <w:r>
              <w:rPr>
                <w:sz w:val="20"/>
                <w:szCs w:val="20"/>
              </w:rPr>
              <w:t>3</w:t>
            </w:r>
          </w:p>
        </w:tc>
        <w:tc>
          <w:tcPr>
            <w:tcW w:w="614" w:type="dxa"/>
            <w:gridSpan w:val="2"/>
          </w:tcPr>
          <w:p w:rsidR="008A6698" w:rsidRPr="000D5CDC" w:rsidRDefault="00C06F56" w:rsidP="006D5141">
            <w:pPr>
              <w:rPr>
                <w:sz w:val="20"/>
                <w:szCs w:val="20"/>
              </w:rPr>
            </w:pPr>
            <w:r>
              <w:rPr>
                <w:sz w:val="20"/>
                <w:szCs w:val="20"/>
              </w:rPr>
              <w:t>6 low</w:t>
            </w:r>
          </w:p>
        </w:tc>
        <w:tc>
          <w:tcPr>
            <w:tcW w:w="5670" w:type="dxa"/>
            <w:gridSpan w:val="2"/>
          </w:tcPr>
          <w:p w:rsidR="000C3E65" w:rsidRPr="000C3E65" w:rsidRDefault="008A6698" w:rsidP="000C3E65">
            <w:pPr>
              <w:pStyle w:val="ListParagraph"/>
              <w:numPr>
                <w:ilvl w:val="0"/>
                <w:numId w:val="28"/>
              </w:numPr>
              <w:rPr>
                <w:sz w:val="20"/>
                <w:szCs w:val="20"/>
              </w:rPr>
            </w:pPr>
            <w:r w:rsidRPr="000C3E65">
              <w:rPr>
                <w:sz w:val="20"/>
                <w:szCs w:val="20"/>
              </w:rPr>
              <w:t xml:space="preserve">Materials to be delivered by external speakers are discussed with the speaker prior to delivery </w:t>
            </w:r>
          </w:p>
          <w:p w:rsidR="008A6698" w:rsidRPr="000C3E65" w:rsidRDefault="008A6698" w:rsidP="000C3E65">
            <w:pPr>
              <w:pStyle w:val="ListParagraph"/>
              <w:numPr>
                <w:ilvl w:val="0"/>
                <w:numId w:val="28"/>
              </w:numPr>
              <w:rPr>
                <w:sz w:val="20"/>
                <w:szCs w:val="20"/>
              </w:rPr>
            </w:pPr>
            <w:r w:rsidRPr="000C3E65">
              <w:rPr>
                <w:sz w:val="20"/>
                <w:szCs w:val="20"/>
              </w:rPr>
              <w:t>Visiting speakers are not left alone with pupils</w:t>
            </w:r>
            <w:r w:rsidR="002131CC" w:rsidRPr="000C3E65">
              <w:rPr>
                <w:sz w:val="20"/>
                <w:szCs w:val="20"/>
              </w:rPr>
              <w:t xml:space="preserve"> - Staff are required to remain in the</w:t>
            </w:r>
            <w:r w:rsidR="000C3E65" w:rsidRPr="000C3E65">
              <w:rPr>
                <w:sz w:val="20"/>
                <w:szCs w:val="20"/>
              </w:rPr>
              <w:t xml:space="preserve"> </w:t>
            </w:r>
            <w:r w:rsidR="002131CC" w:rsidRPr="000C3E65">
              <w:rPr>
                <w:sz w:val="20"/>
                <w:szCs w:val="20"/>
              </w:rPr>
              <w:t>room with external speakers so</w:t>
            </w:r>
            <w:r w:rsidR="000C3E65" w:rsidRPr="000C3E65">
              <w:rPr>
                <w:sz w:val="20"/>
                <w:szCs w:val="20"/>
              </w:rPr>
              <w:t xml:space="preserve"> </w:t>
            </w:r>
            <w:r w:rsidR="002131CC" w:rsidRPr="000C3E65">
              <w:rPr>
                <w:sz w:val="20"/>
                <w:szCs w:val="20"/>
              </w:rPr>
              <w:t>they can address issues as they</w:t>
            </w:r>
            <w:r w:rsidR="000C3E65" w:rsidRPr="000C3E65">
              <w:rPr>
                <w:sz w:val="20"/>
                <w:szCs w:val="20"/>
              </w:rPr>
              <w:t xml:space="preserve"> </w:t>
            </w:r>
            <w:r w:rsidR="002131CC" w:rsidRPr="000C3E65">
              <w:rPr>
                <w:sz w:val="20"/>
                <w:szCs w:val="20"/>
              </w:rPr>
              <w:t>arise</w:t>
            </w:r>
          </w:p>
          <w:p w:rsidR="008A6698" w:rsidRPr="000C3E65" w:rsidRDefault="008A6698" w:rsidP="000C3E65">
            <w:pPr>
              <w:pStyle w:val="ListParagraph"/>
              <w:numPr>
                <w:ilvl w:val="0"/>
                <w:numId w:val="28"/>
              </w:numPr>
              <w:rPr>
                <w:sz w:val="20"/>
                <w:szCs w:val="20"/>
              </w:rPr>
            </w:pPr>
            <w:r w:rsidRPr="000C3E65">
              <w:rPr>
                <w:sz w:val="20"/>
                <w:szCs w:val="20"/>
              </w:rPr>
              <w:t>Regular visitors / volunteers are subject to DBS checks</w:t>
            </w:r>
          </w:p>
          <w:p w:rsidR="008A6698" w:rsidRDefault="008A6698" w:rsidP="000C3E65">
            <w:pPr>
              <w:rPr>
                <w:sz w:val="20"/>
                <w:szCs w:val="20"/>
              </w:rPr>
            </w:pPr>
          </w:p>
          <w:p w:rsidR="008A6698" w:rsidRDefault="008A6698" w:rsidP="000C3E65">
            <w:pPr>
              <w:rPr>
                <w:sz w:val="20"/>
                <w:szCs w:val="20"/>
              </w:rPr>
            </w:pPr>
          </w:p>
          <w:p w:rsidR="008A6698" w:rsidRDefault="008A6698" w:rsidP="000C3E65">
            <w:pPr>
              <w:rPr>
                <w:sz w:val="20"/>
                <w:szCs w:val="20"/>
              </w:rPr>
            </w:pPr>
          </w:p>
          <w:p w:rsidR="008A6698" w:rsidRDefault="008A6698" w:rsidP="000C3E65">
            <w:pPr>
              <w:rPr>
                <w:sz w:val="20"/>
                <w:szCs w:val="20"/>
              </w:rPr>
            </w:pPr>
          </w:p>
          <w:p w:rsidR="008A6698" w:rsidRPr="00F64DE5" w:rsidRDefault="008A6698" w:rsidP="000C3E65">
            <w:pPr>
              <w:rPr>
                <w:sz w:val="20"/>
                <w:szCs w:val="20"/>
              </w:rPr>
            </w:pPr>
          </w:p>
          <w:p w:rsidR="00C63800" w:rsidRDefault="00C63800" w:rsidP="000C3E65">
            <w:pPr>
              <w:pStyle w:val="ListParagraph"/>
              <w:numPr>
                <w:ilvl w:val="0"/>
                <w:numId w:val="28"/>
              </w:numPr>
              <w:rPr>
                <w:sz w:val="20"/>
                <w:szCs w:val="20"/>
              </w:rPr>
            </w:pPr>
            <w:r>
              <w:rPr>
                <w:sz w:val="20"/>
                <w:szCs w:val="20"/>
              </w:rPr>
              <w:t xml:space="preserve">Protocols are in place for all people visiting the school site – A summary poster is on display for the staff to ensure that </w:t>
            </w:r>
            <w:r w:rsidR="0022470E">
              <w:rPr>
                <w:sz w:val="20"/>
                <w:szCs w:val="20"/>
              </w:rPr>
              <w:t xml:space="preserve">visitors identification is checked and that safeguarding processes are then implemented </w:t>
            </w:r>
          </w:p>
          <w:p w:rsidR="008A6698" w:rsidRPr="000C3E65" w:rsidRDefault="008A6698" w:rsidP="000C3E65">
            <w:pPr>
              <w:pStyle w:val="ListParagraph"/>
              <w:numPr>
                <w:ilvl w:val="0"/>
                <w:numId w:val="28"/>
              </w:numPr>
              <w:rPr>
                <w:sz w:val="20"/>
                <w:szCs w:val="20"/>
              </w:rPr>
            </w:pPr>
            <w:r w:rsidRPr="000C3E65">
              <w:rPr>
                <w:sz w:val="20"/>
                <w:szCs w:val="20"/>
              </w:rPr>
              <w:t>All visitors are issued with a lanyard</w:t>
            </w:r>
          </w:p>
          <w:p w:rsidR="008A6698" w:rsidRPr="000C3E65" w:rsidRDefault="008A6698" w:rsidP="000C3E65">
            <w:pPr>
              <w:pStyle w:val="ListParagraph"/>
              <w:numPr>
                <w:ilvl w:val="0"/>
                <w:numId w:val="28"/>
              </w:numPr>
              <w:rPr>
                <w:sz w:val="20"/>
                <w:szCs w:val="20"/>
              </w:rPr>
            </w:pPr>
            <w:r w:rsidRPr="000C3E65">
              <w:rPr>
                <w:sz w:val="20"/>
                <w:szCs w:val="20"/>
              </w:rPr>
              <w:t>Mobile phones are not allowed in the building, all visitors hand these in at the office</w:t>
            </w:r>
          </w:p>
          <w:p w:rsidR="008A6698" w:rsidRPr="00566C7C" w:rsidRDefault="008A6698" w:rsidP="000C3E65">
            <w:pPr>
              <w:pStyle w:val="ListParagraph"/>
              <w:numPr>
                <w:ilvl w:val="0"/>
                <w:numId w:val="28"/>
              </w:numPr>
              <w:rPr>
                <w:sz w:val="20"/>
                <w:szCs w:val="20"/>
              </w:rPr>
            </w:pPr>
            <w:r w:rsidRPr="000C3E65">
              <w:rPr>
                <w:sz w:val="20"/>
                <w:szCs w:val="20"/>
              </w:rPr>
              <w:t>Where possible, contractors are booked in outside the school day.</w:t>
            </w:r>
          </w:p>
          <w:p w:rsidR="008A6698" w:rsidRPr="000C3E65" w:rsidRDefault="008A6698" w:rsidP="000C3E65">
            <w:pPr>
              <w:pStyle w:val="ListParagraph"/>
              <w:numPr>
                <w:ilvl w:val="0"/>
                <w:numId w:val="28"/>
              </w:numPr>
              <w:rPr>
                <w:sz w:val="20"/>
                <w:szCs w:val="20"/>
              </w:rPr>
            </w:pPr>
            <w:r w:rsidRPr="000C3E65">
              <w:rPr>
                <w:sz w:val="20"/>
                <w:szCs w:val="20"/>
              </w:rPr>
              <w:t xml:space="preserve">The appropriateness and relevance of all materials or literature are considered prior to display </w:t>
            </w:r>
          </w:p>
          <w:p w:rsidR="008A6698" w:rsidRPr="000C3E65" w:rsidRDefault="008A6698" w:rsidP="000C3E65">
            <w:pPr>
              <w:pStyle w:val="ListParagraph"/>
              <w:numPr>
                <w:ilvl w:val="0"/>
                <w:numId w:val="28"/>
              </w:numPr>
              <w:rPr>
                <w:sz w:val="20"/>
                <w:szCs w:val="20"/>
              </w:rPr>
            </w:pPr>
            <w:r w:rsidRPr="000C3E65">
              <w:rPr>
                <w:sz w:val="20"/>
                <w:szCs w:val="20"/>
              </w:rPr>
              <w:t xml:space="preserve">Staff concerns are discussed with the DSL before materials are used </w:t>
            </w:r>
          </w:p>
          <w:p w:rsidR="008A6698" w:rsidRPr="000C3E65" w:rsidRDefault="008A6698" w:rsidP="000C3E65">
            <w:pPr>
              <w:pStyle w:val="ListParagraph"/>
              <w:numPr>
                <w:ilvl w:val="0"/>
                <w:numId w:val="28"/>
              </w:numPr>
              <w:rPr>
                <w:sz w:val="20"/>
                <w:szCs w:val="20"/>
              </w:rPr>
            </w:pPr>
            <w:r w:rsidRPr="000C3E65">
              <w:rPr>
                <w:sz w:val="20"/>
                <w:szCs w:val="20"/>
              </w:rPr>
              <w:t>Requests for externally provided materials to be displayed are considered and, where appropriate, authorised by the Head Teacher / S.H.E. Committee</w:t>
            </w:r>
          </w:p>
          <w:p w:rsidR="008A6698" w:rsidRPr="0019588D" w:rsidRDefault="008A6698" w:rsidP="006D5141">
            <w:pPr>
              <w:rPr>
                <w:sz w:val="20"/>
                <w:szCs w:val="20"/>
              </w:rPr>
            </w:pPr>
          </w:p>
        </w:tc>
        <w:tc>
          <w:tcPr>
            <w:tcW w:w="2977" w:type="dxa"/>
          </w:tcPr>
          <w:p w:rsidR="008A6698" w:rsidRDefault="0022470E" w:rsidP="006D5141">
            <w:pPr>
              <w:rPr>
                <w:b/>
                <w:sz w:val="20"/>
                <w:szCs w:val="20"/>
              </w:rPr>
            </w:pPr>
            <w:r w:rsidRPr="0022470E">
              <w:rPr>
                <w:b/>
                <w:sz w:val="20"/>
                <w:szCs w:val="20"/>
              </w:rPr>
              <w:lastRenderedPageBreak/>
              <w:t xml:space="preserve">Action </w:t>
            </w:r>
          </w:p>
          <w:p w:rsidR="0022470E" w:rsidRDefault="0022470E" w:rsidP="006D5141">
            <w:pPr>
              <w:rPr>
                <w:b/>
                <w:sz w:val="20"/>
                <w:szCs w:val="20"/>
              </w:rPr>
            </w:pPr>
          </w:p>
          <w:p w:rsidR="0022470E" w:rsidRDefault="0022470E" w:rsidP="006D5141">
            <w:pPr>
              <w:rPr>
                <w:sz w:val="20"/>
                <w:szCs w:val="20"/>
              </w:rPr>
            </w:pPr>
            <w:r>
              <w:rPr>
                <w:sz w:val="20"/>
                <w:szCs w:val="20"/>
              </w:rPr>
              <w:t xml:space="preserve">COVID meant many changes had to be implemented and that a significant reduction of people entering the site occurred. As we get back to normal over 18 months later – we need to refresh the staff on the </w:t>
            </w:r>
            <w:r>
              <w:rPr>
                <w:sz w:val="20"/>
                <w:szCs w:val="20"/>
              </w:rPr>
              <w:lastRenderedPageBreak/>
              <w:t xml:space="preserve">safeguarding processes and protocols regarding Visitors on site </w:t>
            </w:r>
          </w:p>
          <w:p w:rsidR="0022470E" w:rsidRDefault="0022470E" w:rsidP="006D5141">
            <w:pPr>
              <w:rPr>
                <w:sz w:val="20"/>
                <w:szCs w:val="20"/>
              </w:rPr>
            </w:pPr>
          </w:p>
          <w:p w:rsidR="0022470E" w:rsidRPr="0022470E" w:rsidRDefault="0022470E" w:rsidP="006D5141">
            <w:pPr>
              <w:rPr>
                <w:sz w:val="20"/>
                <w:szCs w:val="20"/>
              </w:rPr>
            </w:pPr>
            <w:r>
              <w:rPr>
                <w:sz w:val="20"/>
                <w:szCs w:val="20"/>
              </w:rPr>
              <w:t xml:space="preserve">All staff to be given a copy of the poster </w:t>
            </w:r>
          </w:p>
        </w:tc>
        <w:tc>
          <w:tcPr>
            <w:tcW w:w="1418" w:type="dxa"/>
          </w:tcPr>
          <w:p w:rsidR="00073ECD" w:rsidRDefault="00073ECD" w:rsidP="00073ECD">
            <w:pPr>
              <w:rPr>
                <w:sz w:val="20"/>
                <w:szCs w:val="20"/>
              </w:rPr>
            </w:pPr>
            <w:r>
              <w:rPr>
                <w:b/>
                <w:noProof/>
                <w:sz w:val="20"/>
                <w:szCs w:val="20"/>
                <w:lang w:eastAsia="en-GB"/>
              </w:rPr>
              <w:lastRenderedPageBreak/>
              <mc:AlternateContent>
                <mc:Choice Requires="wps">
                  <w:drawing>
                    <wp:anchor distT="0" distB="0" distL="114300" distR="114300" simplePos="0" relativeHeight="251684864" behindDoc="0" locked="0" layoutInCell="1" allowOverlap="1" wp14:anchorId="5962EE93" wp14:editId="43675F69">
                      <wp:simplePos x="0" y="0"/>
                      <wp:positionH relativeFrom="column">
                        <wp:posOffset>-3175</wp:posOffset>
                      </wp:positionH>
                      <wp:positionV relativeFrom="paragraph">
                        <wp:posOffset>12700</wp:posOffset>
                      </wp:positionV>
                      <wp:extent cx="152400" cy="133350"/>
                      <wp:effectExtent l="0" t="0" r="19050" b="19050"/>
                      <wp:wrapNone/>
                      <wp:docPr id="28" name="Flowchart: Connector 28"/>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FAF4" id="Flowchart: Connector 28" o:spid="_x0000_s1026" type="#_x0000_t120" style="position:absolute;margin-left:-.25pt;margin-top:1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8A6698" w:rsidRDefault="008A6698" w:rsidP="006D5141">
            <w:pPr>
              <w:rPr>
                <w:sz w:val="20"/>
                <w:szCs w:val="20"/>
              </w:rPr>
            </w:pPr>
          </w:p>
          <w:p w:rsidR="008A6698" w:rsidRDefault="008A6698" w:rsidP="006D5141">
            <w:pPr>
              <w:rPr>
                <w:sz w:val="20"/>
                <w:szCs w:val="20"/>
              </w:rPr>
            </w:pPr>
          </w:p>
          <w:p w:rsidR="008A6698" w:rsidRDefault="008A6698" w:rsidP="006D5141">
            <w:pPr>
              <w:rPr>
                <w:sz w:val="20"/>
                <w:szCs w:val="20"/>
              </w:rPr>
            </w:pPr>
          </w:p>
          <w:p w:rsidR="008A6698" w:rsidRDefault="008A6698" w:rsidP="006D5141">
            <w:pPr>
              <w:rPr>
                <w:sz w:val="20"/>
                <w:szCs w:val="20"/>
              </w:rPr>
            </w:pPr>
          </w:p>
          <w:p w:rsidR="008A6698" w:rsidRDefault="008A6698" w:rsidP="006D5141">
            <w:pPr>
              <w:rPr>
                <w:sz w:val="20"/>
                <w:szCs w:val="20"/>
              </w:rPr>
            </w:pPr>
          </w:p>
          <w:p w:rsidR="008A6698" w:rsidRDefault="008A6698" w:rsidP="006D5141">
            <w:pPr>
              <w:rPr>
                <w:sz w:val="20"/>
                <w:szCs w:val="20"/>
              </w:rPr>
            </w:pPr>
          </w:p>
          <w:p w:rsidR="008A6698" w:rsidRDefault="008A6698" w:rsidP="006D5141">
            <w:pPr>
              <w:rPr>
                <w:sz w:val="20"/>
                <w:szCs w:val="20"/>
              </w:rPr>
            </w:pPr>
          </w:p>
          <w:p w:rsidR="008A6698" w:rsidRPr="000D5CDC" w:rsidRDefault="008A6698" w:rsidP="006D5141">
            <w:pPr>
              <w:rPr>
                <w:sz w:val="20"/>
                <w:szCs w:val="20"/>
              </w:rPr>
            </w:pPr>
          </w:p>
        </w:tc>
      </w:tr>
      <w:tr w:rsidR="008A6698" w:rsidTr="00F0742C">
        <w:tc>
          <w:tcPr>
            <w:tcW w:w="1271" w:type="dxa"/>
            <w:vMerge/>
          </w:tcPr>
          <w:p w:rsidR="008A6698" w:rsidRDefault="008A6698" w:rsidP="006D5141">
            <w:pPr>
              <w:jc w:val="center"/>
              <w:rPr>
                <w:b/>
                <w:sz w:val="20"/>
                <w:szCs w:val="20"/>
              </w:rPr>
            </w:pPr>
          </w:p>
        </w:tc>
        <w:tc>
          <w:tcPr>
            <w:tcW w:w="2835" w:type="dxa"/>
            <w:gridSpan w:val="2"/>
          </w:tcPr>
          <w:p w:rsidR="008A6698" w:rsidRPr="0072061E" w:rsidRDefault="008A6698" w:rsidP="006D5141">
            <w:pPr>
              <w:rPr>
                <w:sz w:val="20"/>
                <w:szCs w:val="20"/>
              </w:rPr>
            </w:pPr>
            <w:r w:rsidRPr="0072061E">
              <w:rPr>
                <w:sz w:val="20"/>
                <w:szCs w:val="20"/>
              </w:rPr>
              <w:t>School premises are used to host events</w:t>
            </w:r>
            <w:r>
              <w:rPr>
                <w:sz w:val="20"/>
                <w:szCs w:val="20"/>
              </w:rPr>
              <w:t xml:space="preserve"> </w:t>
            </w:r>
            <w:r w:rsidRPr="0072061E">
              <w:rPr>
                <w:sz w:val="20"/>
                <w:szCs w:val="20"/>
              </w:rPr>
              <w:t>supportive of extremism or which popularise hatred or intolerance of those with particular protected characteristics</w:t>
            </w:r>
          </w:p>
        </w:tc>
        <w:tc>
          <w:tcPr>
            <w:tcW w:w="472" w:type="dxa"/>
          </w:tcPr>
          <w:p w:rsidR="008A6698" w:rsidRPr="005855B0" w:rsidRDefault="008A6698" w:rsidP="006D5141">
            <w:pPr>
              <w:rPr>
                <w:sz w:val="20"/>
                <w:szCs w:val="20"/>
              </w:rPr>
            </w:pPr>
          </w:p>
        </w:tc>
        <w:tc>
          <w:tcPr>
            <w:tcW w:w="473" w:type="dxa"/>
          </w:tcPr>
          <w:p w:rsidR="008A6698" w:rsidRDefault="008A6698" w:rsidP="006D5141">
            <w:pPr>
              <w:rPr>
                <w:sz w:val="20"/>
                <w:szCs w:val="20"/>
              </w:rPr>
            </w:pPr>
          </w:p>
        </w:tc>
        <w:tc>
          <w:tcPr>
            <w:tcW w:w="614" w:type="dxa"/>
            <w:gridSpan w:val="2"/>
          </w:tcPr>
          <w:p w:rsidR="008A6698" w:rsidRDefault="008A6698" w:rsidP="006D5141">
            <w:pPr>
              <w:rPr>
                <w:sz w:val="20"/>
                <w:szCs w:val="20"/>
              </w:rPr>
            </w:pPr>
          </w:p>
        </w:tc>
        <w:tc>
          <w:tcPr>
            <w:tcW w:w="5670" w:type="dxa"/>
            <w:gridSpan w:val="2"/>
          </w:tcPr>
          <w:p w:rsidR="008A6698" w:rsidRPr="000C3E65" w:rsidRDefault="008A6698" w:rsidP="000C3E65">
            <w:pPr>
              <w:pStyle w:val="ListParagraph"/>
              <w:numPr>
                <w:ilvl w:val="0"/>
                <w:numId w:val="28"/>
              </w:numPr>
              <w:rPr>
                <w:sz w:val="20"/>
                <w:szCs w:val="20"/>
              </w:rPr>
            </w:pPr>
            <w:r w:rsidRPr="000C3E65">
              <w:rPr>
                <w:sz w:val="20"/>
                <w:szCs w:val="20"/>
              </w:rPr>
              <w:t xml:space="preserve">The school is not let or hired out </w:t>
            </w:r>
            <w:r w:rsidR="000C3E65" w:rsidRPr="000C3E65">
              <w:rPr>
                <w:sz w:val="20"/>
                <w:szCs w:val="20"/>
              </w:rPr>
              <w:t xml:space="preserve">at this time </w:t>
            </w:r>
          </w:p>
        </w:tc>
        <w:tc>
          <w:tcPr>
            <w:tcW w:w="2977" w:type="dxa"/>
          </w:tcPr>
          <w:p w:rsidR="008A6698" w:rsidRPr="000D5CDC" w:rsidRDefault="008A6698" w:rsidP="006D5141">
            <w:pPr>
              <w:rPr>
                <w:sz w:val="20"/>
                <w:szCs w:val="20"/>
              </w:rPr>
            </w:pPr>
          </w:p>
        </w:tc>
        <w:tc>
          <w:tcPr>
            <w:tcW w:w="1418" w:type="dxa"/>
          </w:tcPr>
          <w:p w:rsidR="008A6698" w:rsidRDefault="008A6698" w:rsidP="006D5141">
            <w:pPr>
              <w:rPr>
                <w:sz w:val="20"/>
                <w:szCs w:val="20"/>
              </w:rPr>
            </w:pPr>
          </w:p>
        </w:tc>
      </w:tr>
      <w:tr w:rsidR="00BD3B2D" w:rsidTr="00F0742C">
        <w:tc>
          <w:tcPr>
            <w:tcW w:w="1271" w:type="dxa"/>
            <w:vMerge w:val="restart"/>
          </w:tcPr>
          <w:p w:rsidR="00073ECD" w:rsidRDefault="00073ECD" w:rsidP="00073ECD">
            <w:pPr>
              <w:rPr>
                <w:b/>
                <w:sz w:val="20"/>
                <w:szCs w:val="20"/>
              </w:rPr>
            </w:pPr>
            <w:r>
              <w:rPr>
                <w:b/>
                <w:sz w:val="20"/>
                <w:szCs w:val="20"/>
              </w:rPr>
              <w:t xml:space="preserve">8. </w:t>
            </w:r>
          </w:p>
          <w:p w:rsidR="00BD3B2D" w:rsidRPr="00DD0485" w:rsidRDefault="008C619A" w:rsidP="00073ECD">
            <w:pPr>
              <w:rPr>
                <w:b/>
                <w:sz w:val="20"/>
                <w:szCs w:val="20"/>
              </w:rPr>
            </w:pPr>
            <w:r>
              <w:rPr>
                <w:b/>
                <w:sz w:val="20"/>
                <w:szCs w:val="20"/>
              </w:rPr>
              <w:t xml:space="preserve">Computing </w:t>
            </w:r>
            <w:r w:rsidR="00BD3B2D">
              <w:rPr>
                <w:b/>
                <w:sz w:val="20"/>
                <w:szCs w:val="20"/>
              </w:rPr>
              <w:t xml:space="preserve"> and on-line study</w:t>
            </w:r>
          </w:p>
        </w:tc>
        <w:tc>
          <w:tcPr>
            <w:tcW w:w="2835" w:type="dxa"/>
            <w:gridSpan w:val="2"/>
          </w:tcPr>
          <w:p w:rsidR="00BD3B2D" w:rsidRPr="00123E45" w:rsidRDefault="00BD3B2D" w:rsidP="006D5141">
            <w:pPr>
              <w:rPr>
                <w:sz w:val="20"/>
                <w:szCs w:val="20"/>
              </w:rPr>
            </w:pPr>
            <w:r w:rsidRPr="00123E45">
              <w:rPr>
                <w:sz w:val="20"/>
                <w:szCs w:val="20"/>
              </w:rPr>
              <w:t>Pupils access extremist or terrorist material whilst using school networks</w:t>
            </w:r>
          </w:p>
        </w:tc>
        <w:tc>
          <w:tcPr>
            <w:tcW w:w="472" w:type="dxa"/>
          </w:tcPr>
          <w:p w:rsidR="00BD3B2D" w:rsidRDefault="00C06F56" w:rsidP="006D5141">
            <w:pPr>
              <w:rPr>
                <w:sz w:val="20"/>
                <w:szCs w:val="20"/>
              </w:rPr>
            </w:pPr>
            <w:r>
              <w:rPr>
                <w:sz w:val="20"/>
                <w:szCs w:val="20"/>
              </w:rPr>
              <w:t>1</w:t>
            </w:r>
          </w:p>
        </w:tc>
        <w:tc>
          <w:tcPr>
            <w:tcW w:w="473" w:type="dxa"/>
          </w:tcPr>
          <w:p w:rsidR="00BD3B2D" w:rsidRDefault="00C06F56" w:rsidP="006D5141">
            <w:pPr>
              <w:rPr>
                <w:sz w:val="20"/>
                <w:szCs w:val="20"/>
              </w:rPr>
            </w:pPr>
            <w:r>
              <w:rPr>
                <w:sz w:val="20"/>
                <w:szCs w:val="20"/>
              </w:rPr>
              <w:t>4</w:t>
            </w:r>
          </w:p>
        </w:tc>
        <w:tc>
          <w:tcPr>
            <w:tcW w:w="614" w:type="dxa"/>
            <w:gridSpan w:val="2"/>
          </w:tcPr>
          <w:p w:rsidR="00BD3B2D" w:rsidRDefault="00C06F56" w:rsidP="006D5141">
            <w:pPr>
              <w:rPr>
                <w:sz w:val="20"/>
                <w:szCs w:val="20"/>
              </w:rPr>
            </w:pPr>
            <w:r>
              <w:rPr>
                <w:sz w:val="20"/>
                <w:szCs w:val="20"/>
              </w:rPr>
              <w:t>4</w:t>
            </w:r>
          </w:p>
        </w:tc>
        <w:tc>
          <w:tcPr>
            <w:tcW w:w="5670" w:type="dxa"/>
            <w:gridSpan w:val="2"/>
          </w:tcPr>
          <w:p w:rsidR="00BD3B2D" w:rsidRPr="000C3E65" w:rsidRDefault="00BD3B2D" w:rsidP="00566C7C">
            <w:pPr>
              <w:pStyle w:val="ListParagraph"/>
              <w:numPr>
                <w:ilvl w:val="0"/>
                <w:numId w:val="30"/>
              </w:numPr>
              <w:rPr>
                <w:sz w:val="20"/>
                <w:szCs w:val="20"/>
              </w:rPr>
            </w:pPr>
            <w:r w:rsidRPr="000C3E65">
              <w:rPr>
                <w:sz w:val="20"/>
                <w:szCs w:val="20"/>
              </w:rPr>
              <w:t xml:space="preserve">The ICT network has appropriate filters which block sites which are deemed to be inappropriate </w:t>
            </w:r>
          </w:p>
          <w:p w:rsidR="00BD3B2D" w:rsidRPr="000C3E65" w:rsidRDefault="00BD3B2D" w:rsidP="00566C7C">
            <w:pPr>
              <w:pStyle w:val="ListParagraph"/>
              <w:numPr>
                <w:ilvl w:val="0"/>
                <w:numId w:val="30"/>
              </w:numPr>
              <w:rPr>
                <w:sz w:val="20"/>
                <w:szCs w:val="20"/>
              </w:rPr>
            </w:pPr>
            <w:r w:rsidRPr="000C3E65">
              <w:rPr>
                <w:sz w:val="20"/>
                <w:szCs w:val="20"/>
              </w:rPr>
              <w:t xml:space="preserve">School has robust acceptable use procedures for both pupils and staff which include advice on inappropriate attempts to subvert the network </w:t>
            </w:r>
          </w:p>
          <w:p w:rsidR="00BD3B2D" w:rsidRDefault="00BD3B2D" w:rsidP="00566C7C">
            <w:pPr>
              <w:pStyle w:val="ListParagraph"/>
              <w:numPr>
                <w:ilvl w:val="0"/>
                <w:numId w:val="30"/>
              </w:numPr>
              <w:rPr>
                <w:sz w:val="20"/>
                <w:szCs w:val="20"/>
              </w:rPr>
            </w:pPr>
            <w:r w:rsidRPr="000C3E65">
              <w:rPr>
                <w:sz w:val="20"/>
                <w:szCs w:val="20"/>
              </w:rPr>
              <w:t>Pupils are encouraged to report to an adult any material which leaves them feeling worried or uncomfortable</w:t>
            </w:r>
          </w:p>
          <w:p w:rsidR="00073ECD" w:rsidRDefault="00073ECD" w:rsidP="00073ECD">
            <w:pPr>
              <w:pStyle w:val="ListParagraph"/>
              <w:numPr>
                <w:ilvl w:val="0"/>
                <w:numId w:val="30"/>
              </w:numPr>
              <w:rPr>
                <w:sz w:val="20"/>
                <w:szCs w:val="20"/>
              </w:rPr>
            </w:pPr>
            <w:r w:rsidRPr="00073ECD">
              <w:rPr>
                <w:sz w:val="20"/>
                <w:szCs w:val="20"/>
              </w:rPr>
              <w:t>School has a robust firewall and a filter programme that is monitored by the IT lead and SHE committee in school as part of the SHE monthly monitoring systems.</w:t>
            </w:r>
          </w:p>
          <w:p w:rsidR="00BD3B2D" w:rsidRPr="00073ECD" w:rsidRDefault="00073ECD" w:rsidP="00073ECD">
            <w:pPr>
              <w:pStyle w:val="ListParagraph"/>
              <w:numPr>
                <w:ilvl w:val="0"/>
                <w:numId w:val="30"/>
              </w:numPr>
              <w:rPr>
                <w:sz w:val="20"/>
                <w:szCs w:val="20"/>
              </w:rPr>
            </w:pPr>
            <w:r w:rsidRPr="00073ECD">
              <w:rPr>
                <w:sz w:val="20"/>
                <w:szCs w:val="20"/>
              </w:rPr>
              <w:t>The system is monitored for repeat usage and also the LA monitors the system BUT DOES NOT SEND REPORTS – however if we notice an issue/anomaly we would contact the LA imme</w:t>
            </w:r>
            <w:r>
              <w:rPr>
                <w:sz w:val="20"/>
                <w:szCs w:val="20"/>
              </w:rPr>
              <w:t xml:space="preserve">diately to get full information / support </w:t>
            </w:r>
          </w:p>
        </w:tc>
        <w:tc>
          <w:tcPr>
            <w:tcW w:w="2977" w:type="dxa"/>
            <w:vMerge w:val="restart"/>
          </w:tcPr>
          <w:p w:rsidR="00BD3B2D" w:rsidRDefault="00BD3B2D" w:rsidP="006D5141">
            <w:pPr>
              <w:rPr>
                <w:sz w:val="20"/>
                <w:szCs w:val="20"/>
              </w:rPr>
            </w:pPr>
            <w:r w:rsidRPr="00BD3B2D">
              <w:rPr>
                <w:sz w:val="20"/>
                <w:szCs w:val="20"/>
              </w:rPr>
              <w:t xml:space="preserve">Remote Learning Policy devised during COVID Pandemic – guidance booklets developed for Parents – with Safeguarding information </w:t>
            </w:r>
          </w:p>
          <w:p w:rsidR="00BD3B2D" w:rsidRPr="00BD3B2D" w:rsidRDefault="00BD3B2D" w:rsidP="006D5141">
            <w:pPr>
              <w:rPr>
                <w:sz w:val="20"/>
                <w:szCs w:val="20"/>
              </w:rPr>
            </w:pPr>
          </w:p>
          <w:p w:rsidR="00BD3B2D" w:rsidRPr="00BD3B2D" w:rsidRDefault="00BD3B2D" w:rsidP="006D5141">
            <w:pPr>
              <w:rPr>
                <w:b/>
                <w:sz w:val="20"/>
                <w:szCs w:val="20"/>
              </w:rPr>
            </w:pPr>
            <w:r w:rsidRPr="00BD3B2D">
              <w:rPr>
                <w:b/>
                <w:sz w:val="20"/>
                <w:szCs w:val="20"/>
              </w:rPr>
              <w:t xml:space="preserve">Actions </w:t>
            </w:r>
          </w:p>
          <w:p w:rsidR="00BD3B2D" w:rsidRPr="000D5CDC" w:rsidRDefault="00BD3B2D" w:rsidP="006D5141">
            <w:pPr>
              <w:rPr>
                <w:sz w:val="20"/>
                <w:szCs w:val="20"/>
              </w:rPr>
            </w:pPr>
            <w:r>
              <w:rPr>
                <w:sz w:val="20"/>
                <w:szCs w:val="20"/>
              </w:rPr>
              <w:t xml:space="preserve">Online safety Policy needs updating </w:t>
            </w:r>
          </w:p>
        </w:tc>
        <w:tc>
          <w:tcPr>
            <w:tcW w:w="1418" w:type="dxa"/>
            <w:vMerge w:val="restart"/>
          </w:tcPr>
          <w:p w:rsidR="00127C78" w:rsidRDefault="00127C78" w:rsidP="00127C78">
            <w:pPr>
              <w:rPr>
                <w:sz w:val="20"/>
                <w:szCs w:val="20"/>
              </w:rPr>
            </w:pPr>
            <w:r>
              <w:rPr>
                <w:sz w:val="20"/>
                <w:szCs w:val="20"/>
              </w:rPr>
              <w:t xml:space="preserve">   </w:t>
            </w:r>
            <w:r>
              <w:rPr>
                <w:b/>
                <w:noProof/>
                <w:sz w:val="20"/>
                <w:szCs w:val="20"/>
                <w:lang w:eastAsia="en-GB"/>
              </w:rPr>
              <mc:AlternateContent>
                <mc:Choice Requires="wps">
                  <w:drawing>
                    <wp:anchor distT="0" distB="0" distL="114300" distR="114300" simplePos="0" relativeHeight="251686912" behindDoc="0" locked="0" layoutInCell="1" allowOverlap="1" wp14:anchorId="7996FEC2" wp14:editId="30B840C7">
                      <wp:simplePos x="0" y="0"/>
                      <wp:positionH relativeFrom="column">
                        <wp:posOffset>-3175</wp:posOffset>
                      </wp:positionH>
                      <wp:positionV relativeFrom="paragraph">
                        <wp:posOffset>12700</wp:posOffset>
                      </wp:positionV>
                      <wp:extent cx="152400" cy="133350"/>
                      <wp:effectExtent l="0" t="0" r="19050" b="19050"/>
                      <wp:wrapNone/>
                      <wp:docPr id="31" name="Flowchart: Connector 31"/>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3580B" id="Flowchart: Connector 31" o:spid="_x0000_s1026" type="#_x0000_t120" style="position:absolute;margin-left:-.25pt;margin-top:1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BD3B2D" w:rsidRDefault="00127C78" w:rsidP="006D5141">
            <w:pPr>
              <w:rPr>
                <w:sz w:val="20"/>
                <w:szCs w:val="20"/>
              </w:rPr>
            </w:pPr>
            <w:r>
              <w:rPr>
                <w:sz w:val="20"/>
                <w:szCs w:val="20"/>
              </w:rPr>
              <w:t xml:space="preserve">   </w:t>
            </w:r>
            <w:r>
              <w:t xml:space="preserve"> </w:t>
            </w:r>
          </w:p>
        </w:tc>
      </w:tr>
      <w:tr w:rsidR="00BD3B2D" w:rsidTr="00F0742C">
        <w:tc>
          <w:tcPr>
            <w:tcW w:w="1271" w:type="dxa"/>
            <w:vMerge/>
          </w:tcPr>
          <w:p w:rsidR="00BD3B2D" w:rsidRDefault="00BD3B2D" w:rsidP="006D5141">
            <w:pPr>
              <w:jc w:val="center"/>
              <w:rPr>
                <w:b/>
                <w:sz w:val="20"/>
                <w:szCs w:val="20"/>
              </w:rPr>
            </w:pPr>
          </w:p>
        </w:tc>
        <w:tc>
          <w:tcPr>
            <w:tcW w:w="2835" w:type="dxa"/>
            <w:gridSpan w:val="2"/>
          </w:tcPr>
          <w:p w:rsidR="00BD3B2D" w:rsidRPr="009F0E41" w:rsidRDefault="00BD3B2D" w:rsidP="006D5141">
            <w:pPr>
              <w:rPr>
                <w:sz w:val="20"/>
                <w:szCs w:val="20"/>
              </w:rPr>
            </w:pPr>
            <w:r w:rsidRPr="009F0E41">
              <w:rPr>
                <w:sz w:val="20"/>
                <w:szCs w:val="20"/>
              </w:rPr>
              <w:t>On-line/social media communications relating to extremist or terrorist materials feature the school’s branding</w:t>
            </w:r>
          </w:p>
        </w:tc>
        <w:tc>
          <w:tcPr>
            <w:tcW w:w="472" w:type="dxa"/>
          </w:tcPr>
          <w:p w:rsidR="00BD3B2D" w:rsidRDefault="002E546D" w:rsidP="006D5141">
            <w:pPr>
              <w:rPr>
                <w:sz w:val="20"/>
                <w:szCs w:val="20"/>
              </w:rPr>
            </w:pPr>
            <w:r>
              <w:rPr>
                <w:sz w:val="20"/>
                <w:szCs w:val="20"/>
              </w:rPr>
              <w:t>1</w:t>
            </w:r>
          </w:p>
        </w:tc>
        <w:tc>
          <w:tcPr>
            <w:tcW w:w="473" w:type="dxa"/>
          </w:tcPr>
          <w:p w:rsidR="00BD3B2D" w:rsidRDefault="002E546D" w:rsidP="006D5141">
            <w:pPr>
              <w:rPr>
                <w:sz w:val="20"/>
                <w:szCs w:val="20"/>
              </w:rPr>
            </w:pPr>
            <w:r>
              <w:rPr>
                <w:sz w:val="20"/>
                <w:szCs w:val="20"/>
              </w:rPr>
              <w:t>4</w:t>
            </w:r>
          </w:p>
        </w:tc>
        <w:tc>
          <w:tcPr>
            <w:tcW w:w="614" w:type="dxa"/>
            <w:gridSpan w:val="2"/>
          </w:tcPr>
          <w:p w:rsidR="00BD3B2D" w:rsidRDefault="002E546D" w:rsidP="006D5141">
            <w:pPr>
              <w:rPr>
                <w:sz w:val="20"/>
                <w:szCs w:val="20"/>
              </w:rPr>
            </w:pPr>
            <w:r>
              <w:rPr>
                <w:sz w:val="20"/>
                <w:szCs w:val="20"/>
              </w:rPr>
              <w:t>4</w:t>
            </w:r>
          </w:p>
        </w:tc>
        <w:tc>
          <w:tcPr>
            <w:tcW w:w="5670" w:type="dxa"/>
            <w:gridSpan w:val="2"/>
          </w:tcPr>
          <w:p w:rsidR="00BD3B2D" w:rsidRDefault="00BD3B2D" w:rsidP="006D5141">
            <w:pPr>
              <w:pStyle w:val="ListParagraph"/>
              <w:numPr>
                <w:ilvl w:val="0"/>
                <w:numId w:val="2"/>
              </w:numPr>
              <w:ind w:left="246" w:hanging="246"/>
              <w:rPr>
                <w:sz w:val="20"/>
                <w:szCs w:val="20"/>
              </w:rPr>
            </w:pPr>
            <w:r>
              <w:rPr>
                <w:sz w:val="20"/>
                <w:szCs w:val="20"/>
              </w:rPr>
              <w:t>As a school we have a ‘Facebook’ page which has set administrators and is monitored on a daily basis for comments added.  Comments can be hidden or deleted.</w:t>
            </w:r>
          </w:p>
          <w:p w:rsidR="00BD3B2D" w:rsidRDefault="00BD3B2D" w:rsidP="006D5141">
            <w:pPr>
              <w:pStyle w:val="ListParagraph"/>
              <w:numPr>
                <w:ilvl w:val="0"/>
                <w:numId w:val="2"/>
              </w:numPr>
              <w:ind w:left="246" w:hanging="246"/>
              <w:rPr>
                <w:sz w:val="20"/>
                <w:szCs w:val="20"/>
              </w:rPr>
            </w:pPr>
            <w:r>
              <w:rPr>
                <w:sz w:val="20"/>
                <w:szCs w:val="20"/>
              </w:rPr>
              <w:t>People are also blocked as and when deemed necessary</w:t>
            </w:r>
          </w:p>
          <w:p w:rsidR="00BD3B2D" w:rsidRPr="00FF1C61" w:rsidRDefault="00BD3B2D" w:rsidP="006D5141">
            <w:pPr>
              <w:pStyle w:val="ListParagraph"/>
              <w:numPr>
                <w:ilvl w:val="0"/>
                <w:numId w:val="2"/>
              </w:numPr>
              <w:ind w:left="246" w:hanging="246"/>
              <w:rPr>
                <w:sz w:val="20"/>
                <w:szCs w:val="20"/>
              </w:rPr>
            </w:pPr>
            <w:r>
              <w:rPr>
                <w:sz w:val="20"/>
                <w:szCs w:val="20"/>
              </w:rPr>
              <w:t>At the beginning of each class assembly parents watch up to date NSPCC videos about on-line safety relative to the age of their child.</w:t>
            </w:r>
          </w:p>
        </w:tc>
        <w:tc>
          <w:tcPr>
            <w:tcW w:w="2977" w:type="dxa"/>
            <w:vMerge/>
          </w:tcPr>
          <w:p w:rsidR="00BD3B2D" w:rsidRPr="000D5CDC" w:rsidRDefault="00BD3B2D" w:rsidP="006D5141">
            <w:pPr>
              <w:rPr>
                <w:sz w:val="20"/>
                <w:szCs w:val="20"/>
              </w:rPr>
            </w:pPr>
          </w:p>
        </w:tc>
        <w:tc>
          <w:tcPr>
            <w:tcW w:w="1418" w:type="dxa"/>
            <w:vMerge/>
          </w:tcPr>
          <w:p w:rsidR="00BD3B2D" w:rsidRDefault="00BD3B2D" w:rsidP="006D5141">
            <w:pPr>
              <w:rPr>
                <w:sz w:val="20"/>
                <w:szCs w:val="20"/>
              </w:rPr>
            </w:pPr>
          </w:p>
        </w:tc>
      </w:tr>
      <w:tr w:rsidR="008A6698" w:rsidTr="00F0742C">
        <w:tc>
          <w:tcPr>
            <w:tcW w:w="1271" w:type="dxa"/>
          </w:tcPr>
          <w:p w:rsidR="008A6698" w:rsidRDefault="008A6698" w:rsidP="006D5141">
            <w:pPr>
              <w:jc w:val="center"/>
              <w:rPr>
                <w:b/>
                <w:sz w:val="20"/>
                <w:szCs w:val="20"/>
              </w:rPr>
            </w:pPr>
          </w:p>
        </w:tc>
        <w:tc>
          <w:tcPr>
            <w:tcW w:w="2835" w:type="dxa"/>
            <w:gridSpan w:val="2"/>
          </w:tcPr>
          <w:p w:rsidR="008A6698" w:rsidRPr="00F51947" w:rsidRDefault="008A6698" w:rsidP="006D5141">
            <w:pPr>
              <w:rPr>
                <w:sz w:val="20"/>
                <w:szCs w:val="20"/>
              </w:rPr>
            </w:pPr>
            <w:r w:rsidRPr="00F51947">
              <w:rPr>
                <w:sz w:val="20"/>
                <w:szCs w:val="20"/>
              </w:rPr>
              <w:t xml:space="preserve">Pupils access extremist or terrorist materials out of </w:t>
            </w:r>
            <w:r>
              <w:rPr>
                <w:sz w:val="20"/>
                <w:szCs w:val="20"/>
              </w:rPr>
              <w:t xml:space="preserve">the school setting </w:t>
            </w:r>
          </w:p>
        </w:tc>
        <w:tc>
          <w:tcPr>
            <w:tcW w:w="472" w:type="dxa"/>
          </w:tcPr>
          <w:p w:rsidR="008A6698" w:rsidRDefault="002E546D" w:rsidP="006D5141">
            <w:pPr>
              <w:rPr>
                <w:sz w:val="20"/>
                <w:szCs w:val="20"/>
              </w:rPr>
            </w:pPr>
            <w:r>
              <w:rPr>
                <w:sz w:val="20"/>
                <w:szCs w:val="20"/>
              </w:rPr>
              <w:t>1</w:t>
            </w:r>
          </w:p>
        </w:tc>
        <w:tc>
          <w:tcPr>
            <w:tcW w:w="473" w:type="dxa"/>
          </w:tcPr>
          <w:p w:rsidR="008A6698" w:rsidRDefault="002E546D" w:rsidP="006D5141">
            <w:pPr>
              <w:rPr>
                <w:sz w:val="20"/>
                <w:szCs w:val="20"/>
              </w:rPr>
            </w:pPr>
            <w:r>
              <w:rPr>
                <w:sz w:val="20"/>
                <w:szCs w:val="20"/>
              </w:rPr>
              <w:t>4</w:t>
            </w:r>
          </w:p>
        </w:tc>
        <w:tc>
          <w:tcPr>
            <w:tcW w:w="614" w:type="dxa"/>
            <w:gridSpan w:val="2"/>
          </w:tcPr>
          <w:p w:rsidR="008A6698" w:rsidRDefault="002E546D" w:rsidP="006D5141">
            <w:pPr>
              <w:rPr>
                <w:sz w:val="20"/>
                <w:szCs w:val="20"/>
              </w:rPr>
            </w:pPr>
            <w:r>
              <w:rPr>
                <w:sz w:val="20"/>
                <w:szCs w:val="20"/>
              </w:rPr>
              <w:t>4</w:t>
            </w:r>
          </w:p>
        </w:tc>
        <w:tc>
          <w:tcPr>
            <w:tcW w:w="5670" w:type="dxa"/>
            <w:gridSpan w:val="2"/>
          </w:tcPr>
          <w:p w:rsidR="008A6698" w:rsidRPr="003E4230" w:rsidRDefault="008A6698" w:rsidP="006D5141">
            <w:pPr>
              <w:pStyle w:val="ListParagraph"/>
              <w:numPr>
                <w:ilvl w:val="0"/>
                <w:numId w:val="3"/>
              </w:numPr>
              <w:ind w:left="246" w:hanging="283"/>
              <w:rPr>
                <w:sz w:val="20"/>
                <w:szCs w:val="20"/>
              </w:rPr>
            </w:pPr>
            <w:r w:rsidRPr="003E4230">
              <w:rPr>
                <w:sz w:val="20"/>
                <w:szCs w:val="20"/>
              </w:rPr>
              <w:t xml:space="preserve">Parents are provided with advice on where they can access information and support in relation to on-line extremism and radicalisation and how to help keep their children safe on-line </w:t>
            </w:r>
          </w:p>
          <w:p w:rsidR="008A6698" w:rsidRPr="00343652" w:rsidRDefault="008A6698" w:rsidP="006D5141">
            <w:pPr>
              <w:ind w:left="246" w:hanging="283"/>
              <w:rPr>
                <w:sz w:val="20"/>
                <w:szCs w:val="20"/>
              </w:rPr>
            </w:pPr>
            <w:r w:rsidRPr="00343652">
              <w:rPr>
                <w:sz w:val="20"/>
                <w:szCs w:val="20"/>
              </w:rPr>
              <w:sym w:font="Symbol" w:char="F0B7"/>
            </w:r>
            <w:r>
              <w:rPr>
                <w:sz w:val="20"/>
                <w:szCs w:val="20"/>
              </w:rPr>
              <w:t xml:space="preserve">   </w:t>
            </w:r>
            <w:r w:rsidRPr="00343652">
              <w:rPr>
                <w:sz w:val="20"/>
                <w:szCs w:val="20"/>
              </w:rPr>
              <w:t xml:space="preserve"> Information sharing sessions are provided to pupils, staff and parents on</w:t>
            </w:r>
            <w:r>
              <w:rPr>
                <w:sz w:val="20"/>
                <w:szCs w:val="20"/>
              </w:rPr>
              <w:t xml:space="preserve"> staying safe   on-line</w:t>
            </w:r>
          </w:p>
        </w:tc>
        <w:tc>
          <w:tcPr>
            <w:tcW w:w="2977" w:type="dxa"/>
          </w:tcPr>
          <w:p w:rsidR="008A6698" w:rsidRPr="000D5CDC" w:rsidRDefault="008A6698" w:rsidP="006D5141">
            <w:pPr>
              <w:rPr>
                <w:sz w:val="20"/>
                <w:szCs w:val="20"/>
              </w:rPr>
            </w:pPr>
          </w:p>
        </w:tc>
        <w:tc>
          <w:tcPr>
            <w:tcW w:w="1418" w:type="dxa"/>
          </w:tcPr>
          <w:p w:rsidR="00686D2B" w:rsidRDefault="00686D2B" w:rsidP="00686D2B">
            <w:pPr>
              <w:rPr>
                <w:sz w:val="20"/>
                <w:szCs w:val="20"/>
              </w:rPr>
            </w:pPr>
            <w:r>
              <w:rPr>
                <w:b/>
                <w:noProof/>
                <w:sz w:val="20"/>
                <w:szCs w:val="20"/>
                <w:lang w:eastAsia="en-GB"/>
              </w:rPr>
              <mc:AlternateContent>
                <mc:Choice Requires="wps">
                  <w:drawing>
                    <wp:anchor distT="0" distB="0" distL="114300" distR="114300" simplePos="0" relativeHeight="251703296" behindDoc="0" locked="0" layoutInCell="1" allowOverlap="1" wp14:anchorId="24B0C5F1" wp14:editId="2CA68086">
                      <wp:simplePos x="0" y="0"/>
                      <wp:positionH relativeFrom="column">
                        <wp:posOffset>-3175</wp:posOffset>
                      </wp:positionH>
                      <wp:positionV relativeFrom="paragraph">
                        <wp:posOffset>12700</wp:posOffset>
                      </wp:positionV>
                      <wp:extent cx="152400" cy="133350"/>
                      <wp:effectExtent l="0" t="0" r="19050" b="19050"/>
                      <wp:wrapNone/>
                      <wp:docPr id="41" name="Flowchart: Connector 41"/>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110DC" id="Flowchart: Connector 41" o:spid="_x0000_s1026" type="#_x0000_t120" style="position:absolute;margin-left:-.25pt;margin-top:1pt;width:12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8A6698" w:rsidRDefault="008A6698" w:rsidP="00127C78">
            <w:pPr>
              <w:rPr>
                <w:sz w:val="20"/>
                <w:szCs w:val="20"/>
              </w:rPr>
            </w:pPr>
          </w:p>
        </w:tc>
      </w:tr>
      <w:tr w:rsidR="008C619A" w:rsidTr="00F0742C">
        <w:tc>
          <w:tcPr>
            <w:tcW w:w="1271" w:type="dxa"/>
          </w:tcPr>
          <w:p w:rsidR="008C619A" w:rsidRDefault="008C619A" w:rsidP="008C619A">
            <w:pPr>
              <w:rPr>
                <w:b/>
                <w:sz w:val="20"/>
                <w:szCs w:val="20"/>
              </w:rPr>
            </w:pPr>
            <w:r>
              <w:rPr>
                <w:b/>
                <w:sz w:val="20"/>
                <w:szCs w:val="20"/>
              </w:rPr>
              <w:t>9</w:t>
            </w:r>
          </w:p>
          <w:p w:rsidR="008C619A" w:rsidRDefault="008C619A" w:rsidP="008C619A">
            <w:pPr>
              <w:rPr>
                <w:b/>
                <w:sz w:val="20"/>
                <w:szCs w:val="20"/>
              </w:rPr>
            </w:pPr>
            <w:r>
              <w:rPr>
                <w:b/>
                <w:sz w:val="20"/>
                <w:szCs w:val="20"/>
              </w:rPr>
              <w:t xml:space="preserve">Site Security </w:t>
            </w:r>
          </w:p>
        </w:tc>
        <w:tc>
          <w:tcPr>
            <w:tcW w:w="2835" w:type="dxa"/>
            <w:gridSpan w:val="2"/>
          </w:tcPr>
          <w:p w:rsidR="00832DA8" w:rsidRPr="00832DA8" w:rsidRDefault="001A687C" w:rsidP="001A687C">
            <w:pPr>
              <w:rPr>
                <w:sz w:val="20"/>
                <w:szCs w:val="20"/>
              </w:rPr>
            </w:pPr>
            <w:r w:rsidRPr="001A687C">
              <w:rPr>
                <w:sz w:val="20"/>
                <w:szCs w:val="20"/>
              </w:rPr>
              <w:t>In</w:t>
            </w:r>
            <w:r>
              <w:rPr>
                <w:sz w:val="20"/>
                <w:szCs w:val="20"/>
              </w:rPr>
              <w:t xml:space="preserve">effective arrangements in place to manage access to the site by </w:t>
            </w:r>
            <w:r w:rsidRPr="001A687C">
              <w:rPr>
                <w:sz w:val="20"/>
                <w:szCs w:val="20"/>
              </w:rPr>
              <w:t>visitors and non-students/staff.</w:t>
            </w:r>
          </w:p>
          <w:p w:rsidR="00832DA8" w:rsidRPr="00832DA8" w:rsidRDefault="00832DA8" w:rsidP="00832DA8">
            <w:pPr>
              <w:rPr>
                <w:sz w:val="20"/>
                <w:szCs w:val="20"/>
              </w:rPr>
            </w:pPr>
          </w:p>
          <w:p w:rsidR="00832DA8" w:rsidRDefault="001A687C" w:rsidP="001A687C">
            <w:pPr>
              <w:rPr>
                <w:sz w:val="20"/>
                <w:szCs w:val="20"/>
              </w:rPr>
            </w:pPr>
            <w:r w:rsidRPr="001A687C">
              <w:rPr>
                <w:sz w:val="20"/>
                <w:szCs w:val="20"/>
              </w:rPr>
              <w:t>I</w:t>
            </w:r>
            <w:r w:rsidR="009E27EC">
              <w:rPr>
                <w:sz w:val="20"/>
                <w:szCs w:val="20"/>
              </w:rPr>
              <w:t xml:space="preserve">neffective policy regarding the </w:t>
            </w:r>
            <w:r w:rsidRPr="001A687C">
              <w:rPr>
                <w:sz w:val="20"/>
                <w:szCs w:val="20"/>
              </w:rPr>
              <w:t>wear</w:t>
            </w:r>
            <w:r>
              <w:rPr>
                <w:sz w:val="20"/>
                <w:szCs w:val="20"/>
              </w:rPr>
              <w:t xml:space="preserve">ing of ID on site, which is not </w:t>
            </w:r>
            <w:r w:rsidRPr="001A687C">
              <w:rPr>
                <w:sz w:val="20"/>
                <w:szCs w:val="20"/>
              </w:rPr>
              <w:t>enforced.</w:t>
            </w:r>
          </w:p>
          <w:p w:rsidR="001A687C" w:rsidRPr="00832DA8" w:rsidRDefault="001A687C" w:rsidP="001A687C">
            <w:pPr>
              <w:rPr>
                <w:sz w:val="20"/>
                <w:szCs w:val="20"/>
              </w:rPr>
            </w:pPr>
          </w:p>
          <w:p w:rsidR="00832DA8" w:rsidRPr="00832DA8" w:rsidRDefault="001A687C" w:rsidP="001A687C">
            <w:pPr>
              <w:rPr>
                <w:sz w:val="20"/>
                <w:szCs w:val="20"/>
              </w:rPr>
            </w:pPr>
            <w:r w:rsidRPr="001A687C">
              <w:rPr>
                <w:sz w:val="20"/>
                <w:szCs w:val="20"/>
              </w:rPr>
              <w:t>I</w:t>
            </w:r>
            <w:r>
              <w:rPr>
                <w:sz w:val="20"/>
                <w:szCs w:val="20"/>
              </w:rPr>
              <w:t xml:space="preserve">neffective arrangements for the </w:t>
            </w:r>
            <w:r w:rsidR="007B4880">
              <w:rPr>
                <w:sz w:val="20"/>
                <w:szCs w:val="20"/>
              </w:rPr>
              <w:t xml:space="preserve">storage of dangerous substances </w:t>
            </w:r>
            <w:r w:rsidRPr="001A687C">
              <w:rPr>
                <w:sz w:val="20"/>
                <w:szCs w:val="20"/>
              </w:rPr>
              <w:t>on site.</w:t>
            </w:r>
          </w:p>
          <w:p w:rsidR="008C619A" w:rsidRPr="00F51947" w:rsidRDefault="008C619A" w:rsidP="00832DA8">
            <w:pPr>
              <w:rPr>
                <w:sz w:val="20"/>
                <w:szCs w:val="20"/>
              </w:rPr>
            </w:pPr>
          </w:p>
        </w:tc>
        <w:tc>
          <w:tcPr>
            <w:tcW w:w="472" w:type="dxa"/>
          </w:tcPr>
          <w:p w:rsidR="008C619A" w:rsidRDefault="002E546D" w:rsidP="006D5141">
            <w:pPr>
              <w:rPr>
                <w:sz w:val="20"/>
                <w:szCs w:val="20"/>
              </w:rPr>
            </w:pPr>
            <w:r>
              <w:rPr>
                <w:sz w:val="20"/>
                <w:szCs w:val="20"/>
              </w:rPr>
              <w:t>3</w:t>
            </w: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r>
              <w:rPr>
                <w:sz w:val="20"/>
                <w:szCs w:val="20"/>
              </w:rPr>
              <w:t>3</w:t>
            </w: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r>
              <w:rPr>
                <w:sz w:val="20"/>
                <w:szCs w:val="20"/>
              </w:rPr>
              <w:t>1</w:t>
            </w:r>
          </w:p>
        </w:tc>
        <w:tc>
          <w:tcPr>
            <w:tcW w:w="473" w:type="dxa"/>
          </w:tcPr>
          <w:p w:rsidR="008C619A" w:rsidRDefault="002E546D" w:rsidP="006D5141">
            <w:pPr>
              <w:rPr>
                <w:sz w:val="20"/>
                <w:szCs w:val="20"/>
              </w:rPr>
            </w:pPr>
            <w:r>
              <w:rPr>
                <w:sz w:val="20"/>
                <w:szCs w:val="20"/>
              </w:rPr>
              <w:t>4</w:t>
            </w: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r>
              <w:rPr>
                <w:sz w:val="20"/>
                <w:szCs w:val="20"/>
              </w:rPr>
              <w:t>4</w:t>
            </w: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r>
              <w:rPr>
                <w:sz w:val="20"/>
                <w:szCs w:val="20"/>
              </w:rPr>
              <w:t>4</w:t>
            </w:r>
          </w:p>
        </w:tc>
        <w:tc>
          <w:tcPr>
            <w:tcW w:w="614" w:type="dxa"/>
            <w:gridSpan w:val="2"/>
          </w:tcPr>
          <w:p w:rsidR="008C619A" w:rsidRDefault="002E546D" w:rsidP="006D5141">
            <w:pPr>
              <w:rPr>
                <w:sz w:val="20"/>
                <w:szCs w:val="20"/>
              </w:rPr>
            </w:pPr>
            <w:r>
              <w:rPr>
                <w:sz w:val="20"/>
                <w:szCs w:val="20"/>
              </w:rPr>
              <w:t>12</w:t>
            </w: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r>
              <w:rPr>
                <w:sz w:val="20"/>
                <w:szCs w:val="20"/>
              </w:rPr>
              <w:t>12</w:t>
            </w: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r>
              <w:rPr>
                <w:sz w:val="20"/>
                <w:szCs w:val="20"/>
              </w:rPr>
              <w:t>4</w:t>
            </w:r>
          </w:p>
        </w:tc>
        <w:tc>
          <w:tcPr>
            <w:tcW w:w="5670" w:type="dxa"/>
            <w:gridSpan w:val="2"/>
          </w:tcPr>
          <w:p w:rsidR="008C619A" w:rsidRDefault="00F30B39" w:rsidP="006D5141">
            <w:pPr>
              <w:pStyle w:val="ListParagraph"/>
              <w:numPr>
                <w:ilvl w:val="0"/>
                <w:numId w:val="3"/>
              </w:numPr>
              <w:ind w:left="246" w:hanging="283"/>
              <w:rPr>
                <w:sz w:val="20"/>
                <w:szCs w:val="20"/>
              </w:rPr>
            </w:pPr>
            <w:r>
              <w:rPr>
                <w:sz w:val="20"/>
                <w:szCs w:val="20"/>
              </w:rPr>
              <w:t xml:space="preserve">Visitors to school forms part of the Safeguarding policy </w:t>
            </w:r>
          </w:p>
          <w:p w:rsidR="007E7933" w:rsidRDefault="007E7933" w:rsidP="007E7933">
            <w:pPr>
              <w:pStyle w:val="ListParagraph"/>
              <w:numPr>
                <w:ilvl w:val="1"/>
                <w:numId w:val="3"/>
              </w:numPr>
              <w:rPr>
                <w:sz w:val="20"/>
                <w:szCs w:val="20"/>
              </w:rPr>
            </w:pPr>
            <w:r>
              <w:rPr>
                <w:sz w:val="20"/>
                <w:szCs w:val="20"/>
              </w:rPr>
              <w:t xml:space="preserve">Protocols are in place for all types of visitors </w:t>
            </w:r>
          </w:p>
          <w:p w:rsidR="00FE2AD2" w:rsidRDefault="00FE2AD2" w:rsidP="00FE2AD2">
            <w:pPr>
              <w:rPr>
                <w:sz w:val="20"/>
                <w:szCs w:val="20"/>
              </w:rPr>
            </w:pPr>
          </w:p>
          <w:p w:rsidR="007E7933" w:rsidRDefault="00FE2AD2" w:rsidP="00FE2AD2">
            <w:pPr>
              <w:pStyle w:val="ListParagraph"/>
              <w:numPr>
                <w:ilvl w:val="0"/>
                <w:numId w:val="32"/>
              </w:numPr>
              <w:rPr>
                <w:sz w:val="20"/>
                <w:szCs w:val="20"/>
              </w:rPr>
            </w:pPr>
            <w:r w:rsidRPr="00FE2AD2">
              <w:rPr>
                <w:sz w:val="20"/>
                <w:szCs w:val="20"/>
              </w:rPr>
              <w:t>Barriers at all entry/exits. Entry/Exit permitted</w:t>
            </w:r>
          </w:p>
          <w:p w:rsidR="00FE2AD2" w:rsidRDefault="00FE2AD2" w:rsidP="00FE2AD2">
            <w:pPr>
              <w:pStyle w:val="ListParagraph"/>
              <w:numPr>
                <w:ilvl w:val="0"/>
                <w:numId w:val="32"/>
              </w:numPr>
              <w:rPr>
                <w:sz w:val="20"/>
                <w:szCs w:val="20"/>
              </w:rPr>
            </w:pPr>
            <w:r w:rsidRPr="00FE2AD2">
              <w:rPr>
                <w:sz w:val="20"/>
                <w:szCs w:val="20"/>
              </w:rPr>
              <w:t>Reception staff trained</w:t>
            </w:r>
          </w:p>
          <w:p w:rsidR="00FE2AD2" w:rsidRDefault="00FE2AD2" w:rsidP="00F87BA4">
            <w:pPr>
              <w:pStyle w:val="ListParagraph"/>
              <w:numPr>
                <w:ilvl w:val="0"/>
                <w:numId w:val="32"/>
              </w:numPr>
              <w:rPr>
                <w:sz w:val="20"/>
                <w:szCs w:val="20"/>
              </w:rPr>
            </w:pPr>
            <w:r w:rsidRPr="00FE2AD2">
              <w:rPr>
                <w:sz w:val="20"/>
                <w:szCs w:val="20"/>
              </w:rPr>
              <w:t>All visitors have to sign in at</w:t>
            </w:r>
            <w:r w:rsidR="00F87BA4">
              <w:rPr>
                <w:sz w:val="20"/>
                <w:szCs w:val="20"/>
              </w:rPr>
              <w:t xml:space="preserve"> </w:t>
            </w:r>
            <w:r w:rsidRPr="00F87BA4">
              <w:rPr>
                <w:sz w:val="20"/>
                <w:szCs w:val="20"/>
              </w:rPr>
              <w:t>Reception</w:t>
            </w:r>
          </w:p>
          <w:p w:rsidR="00F87BA4" w:rsidRPr="00F87BA4" w:rsidRDefault="00F87BA4" w:rsidP="00F87BA4">
            <w:pPr>
              <w:pStyle w:val="ListParagraph"/>
              <w:numPr>
                <w:ilvl w:val="0"/>
                <w:numId w:val="32"/>
              </w:numPr>
              <w:rPr>
                <w:sz w:val="20"/>
                <w:szCs w:val="20"/>
              </w:rPr>
            </w:pPr>
            <w:r w:rsidRPr="00F87BA4">
              <w:rPr>
                <w:sz w:val="20"/>
                <w:szCs w:val="20"/>
              </w:rPr>
              <w:t>All contractors are collected and</w:t>
            </w:r>
            <w:r>
              <w:rPr>
                <w:sz w:val="20"/>
                <w:szCs w:val="20"/>
              </w:rPr>
              <w:t xml:space="preserve"> </w:t>
            </w:r>
            <w:r w:rsidRPr="00F87BA4">
              <w:rPr>
                <w:sz w:val="20"/>
                <w:szCs w:val="20"/>
              </w:rPr>
              <w:t>met, badges issued by Reception.</w:t>
            </w:r>
          </w:p>
          <w:p w:rsidR="00F87BA4" w:rsidRDefault="00F87BA4" w:rsidP="00F87BA4">
            <w:pPr>
              <w:pStyle w:val="ListParagraph"/>
              <w:numPr>
                <w:ilvl w:val="0"/>
                <w:numId w:val="32"/>
              </w:numPr>
              <w:rPr>
                <w:sz w:val="20"/>
                <w:szCs w:val="20"/>
              </w:rPr>
            </w:pPr>
            <w:r w:rsidRPr="00F87BA4">
              <w:rPr>
                <w:sz w:val="20"/>
                <w:szCs w:val="20"/>
              </w:rPr>
              <w:t>Agency staff through vetting check</w:t>
            </w:r>
            <w:r>
              <w:rPr>
                <w:sz w:val="20"/>
                <w:szCs w:val="20"/>
              </w:rPr>
              <w:t xml:space="preserve"> </w:t>
            </w:r>
            <w:r w:rsidRPr="00F87BA4">
              <w:rPr>
                <w:sz w:val="20"/>
                <w:szCs w:val="20"/>
              </w:rPr>
              <w:t>process with HR and Procurement</w:t>
            </w:r>
            <w:r>
              <w:rPr>
                <w:sz w:val="20"/>
                <w:szCs w:val="20"/>
              </w:rPr>
              <w:t xml:space="preserve"> </w:t>
            </w:r>
            <w:r w:rsidRPr="00F87BA4">
              <w:rPr>
                <w:sz w:val="20"/>
                <w:szCs w:val="20"/>
              </w:rPr>
              <w:t>Manager. Access approved once</w:t>
            </w:r>
            <w:r>
              <w:rPr>
                <w:sz w:val="20"/>
                <w:szCs w:val="20"/>
              </w:rPr>
              <w:t xml:space="preserve"> checks completed</w:t>
            </w:r>
          </w:p>
          <w:p w:rsidR="00F87BA4" w:rsidRPr="00F87BA4" w:rsidRDefault="00F87BA4" w:rsidP="00F87BA4">
            <w:pPr>
              <w:pStyle w:val="ListParagraph"/>
              <w:numPr>
                <w:ilvl w:val="0"/>
                <w:numId w:val="32"/>
              </w:numPr>
              <w:rPr>
                <w:sz w:val="20"/>
                <w:szCs w:val="20"/>
              </w:rPr>
            </w:pPr>
            <w:r w:rsidRPr="00F87BA4">
              <w:rPr>
                <w:sz w:val="20"/>
                <w:szCs w:val="20"/>
              </w:rPr>
              <w:t>All visitors required to display ID</w:t>
            </w:r>
            <w:r>
              <w:rPr>
                <w:sz w:val="20"/>
                <w:szCs w:val="20"/>
              </w:rPr>
              <w:t xml:space="preserve"> </w:t>
            </w:r>
            <w:r w:rsidRPr="00F87BA4">
              <w:rPr>
                <w:sz w:val="20"/>
                <w:szCs w:val="20"/>
              </w:rPr>
              <w:t>and staff/ students/visitors are</w:t>
            </w:r>
          </w:p>
          <w:p w:rsidR="00220CEF" w:rsidRDefault="00F87BA4" w:rsidP="00220CEF">
            <w:pPr>
              <w:pStyle w:val="ListParagraph"/>
              <w:ind w:left="207"/>
              <w:rPr>
                <w:sz w:val="20"/>
                <w:szCs w:val="20"/>
              </w:rPr>
            </w:pPr>
            <w:r w:rsidRPr="00F87BA4">
              <w:rPr>
                <w:sz w:val="20"/>
                <w:szCs w:val="20"/>
              </w:rPr>
              <w:t xml:space="preserve">subject to routine checks by </w:t>
            </w:r>
            <w:r>
              <w:rPr>
                <w:sz w:val="20"/>
                <w:szCs w:val="20"/>
              </w:rPr>
              <w:t xml:space="preserve"> Deputy DSL / Office Manager </w:t>
            </w:r>
            <w:r w:rsidRPr="00F87BA4">
              <w:rPr>
                <w:sz w:val="20"/>
                <w:szCs w:val="20"/>
              </w:rPr>
              <w:t xml:space="preserve"> and </w:t>
            </w:r>
            <w:r>
              <w:rPr>
                <w:sz w:val="20"/>
                <w:szCs w:val="20"/>
              </w:rPr>
              <w:t xml:space="preserve">Junior Leadership Team </w:t>
            </w:r>
          </w:p>
          <w:p w:rsidR="00F87BA4" w:rsidRDefault="00220CEF" w:rsidP="00220CEF">
            <w:pPr>
              <w:pStyle w:val="ListParagraph"/>
              <w:numPr>
                <w:ilvl w:val="0"/>
                <w:numId w:val="32"/>
              </w:numPr>
              <w:rPr>
                <w:sz w:val="20"/>
                <w:szCs w:val="20"/>
              </w:rPr>
            </w:pPr>
            <w:r w:rsidRPr="00220CEF">
              <w:rPr>
                <w:sz w:val="20"/>
                <w:szCs w:val="20"/>
              </w:rPr>
              <w:t>There are effective measures in</w:t>
            </w:r>
            <w:r>
              <w:rPr>
                <w:sz w:val="20"/>
                <w:szCs w:val="20"/>
              </w:rPr>
              <w:t xml:space="preserve"> </w:t>
            </w:r>
            <w:r w:rsidRPr="00220CEF">
              <w:rPr>
                <w:sz w:val="20"/>
                <w:szCs w:val="20"/>
              </w:rPr>
              <w:t>place to ensure that appropriate</w:t>
            </w:r>
            <w:r>
              <w:rPr>
                <w:sz w:val="20"/>
                <w:szCs w:val="20"/>
              </w:rPr>
              <w:t xml:space="preserve"> </w:t>
            </w:r>
            <w:r w:rsidRPr="00220CEF">
              <w:rPr>
                <w:sz w:val="20"/>
                <w:szCs w:val="20"/>
              </w:rPr>
              <w:t>security and health and safety</w:t>
            </w:r>
            <w:r>
              <w:rPr>
                <w:sz w:val="20"/>
                <w:szCs w:val="20"/>
              </w:rPr>
              <w:t xml:space="preserve"> </w:t>
            </w:r>
            <w:r w:rsidRPr="00220CEF">
              <w:rPr>
                <w:sz w:val="20"/>
                <w:szCs w:val="20"/>
              </w:rPr>
              <w:t>procedures are followed.</w:t>
            </w:r>
          </w:p>
          <w:p w:rsidR="00220CEF" w:rsidRPr="00220CEF" w:rsidRDefault="00220CEF" w:rsidP="00220CEF">
            <w:pPr>
              <w:pStyle w:val="ListParagraph"/>
              <w:numPr>
                <w:ilvl w:val="0"/>
                <w:numId w:val="32"/>
              </w:numPr>
              <w:rPr>
                <w:sz w:val="20"/>
                <w:szCs w:val="20"/>
              </w:rPr>
            </w:pPr>
            <w:r>
              <w:rPr>
                <w:sz w:val="20"/>
                <w:szCs w:val="20"/>
              </w:rPr>
              <w:t xml:space="preserve">COSSH register in place and updated by Office Manager – SHE committee check on this </w:t>
            </w:r>
          </w:p>
        </w:tc>
        <w:tc>
          <w:tcPr>
            <w:tcW w:w="2977" w:type="dxa"/>
          </w:tcPr>
          <w:p w:rsidR="008C619A" w:rsidRDefault="007E7933" w:rsidP="006D5141">
            <w:pPr>
              <w:rPr>
                <w:b/>
                <w:sz w:val="20"/>
                <w:szCs w:val="20"/>
              </w:rPr>
            </w:pPr>
            <w:r w:rsidRPr="007E7933">
              <w:rPr>
                <w:b/>
                <w:sz w:val="20"/>
                <w:szCs w:val="20"/>
              </w:rPr>
              <w:t xml:space="preserve">Action </w:t>
            </w:r>
          </w:p>
          <w:p w:rsidR="007E7933" w:rsidRDefault="007E7933" w:rsidP="006D5141">
            <w:pPr>
              <w:rPr>
                <w:sz w:val="20"/>
                <w:szCs w:val="20"/>
              </w:rPr>
            </w:pPr>
          </w:p>
          <w:p w:rsidR="007E7933" w:rsidRDefault="007E7933" w:rsidP="006D5141">
            <w:pPr>
              <w:rPr>
                <w:sz w:val="20"/>
                <w:szCs w:val="20"/>
              </w:rPr>
            </w:pPr>
            <w:r>
              <w:rPr>
                <w:sz w:val="20"/>
                <w:szCs w:val="20"/>
              </w:rPr>
              <w:t xml:space="preserve">Contractors on site – </w:t>
            </w:r>
            <w:proofErr w:type="gramStart"/>
            <w:r>
              <w:rPr>
                <w:sz w:val="20"/>
                <w:szCs w:val="20"/>
              </w:rPr>
              <w:t>protocols  reviewed</w:t>
            </w:r>
            <w:proofErr w:type="gramEnd"/>
            <w:r>
              <w:rPr>
                <w:sz w:val="20"/>
                <w:szCs w:val="20"/>
              </w:rPr>
              <w:t xml:space="preserve"> and updated </w:t>
            </w:r>
            <w:r w:rsidR="00111B8B">
              <w:rPr>
                <w:sz w:val="20"/>
                <w:szCs w:val="20"/>
              </w:rPr>
              <w:t>– need to be implemented</w:t>
            </w:r>
          </w:p>
          <w:p w:rsidR="007E7933" w:rsidRDefault="007E7933" w:rsidP="006D5141">
            <w:pPr>
              <w:rPr>
                <w:sz w:val="20"/>
                <w:szCs w:val="20"/>
              </w:rPr>
            </w:pPr>
          </w:p>
          <w:p w:rsidR="007E7933" w:rsidRDefault="007E7933" w:rsidP="006D5141">
            <w:pPr>
              <w:rPr>
                <w:sz w:val="20"/>
                <w:szCs w:val="20"/>
              </w:rPr>
            </w:pPr>
            <w:r>
              <w:rPr>
                <w:sz w:val="20"/>
                <w:szCs w:val="20"/>
              </w:rPr>
              <w:t xml:space="preserve">Student teachers on site – protocols due for review and updates </w:t>
            </w:r>
          </w:p>
          <w:p w:rsidR="007E7933" w:rsidRDefault="007E7933" w:rsidP="006D5141">
            <w:pPr>
              <w:rPr>
                <w:sz w:val="20"/>
                <w:szCs w:val="20"/>
              </w:rPr>
            </w:pPr>
          </w:p>
          <w:p w:rsidR="007E7933" w:rsidRDefault="007E7933" w:rsidP="006D5141">
            <w:pPr>
              <w:rPr>
                <w:sz w:val="20"/>
                <w:szCs w:val="20"/>
              </w:rPr>
            </w:pPr>
            <w:r>
              <w:rPr>
                <w:sz w:val="20"/>
                <w:szCs w:val="20"/>
              </w:rPr>
              <w:t xml:space="preserve">Visitors on site </w:t>
            </w:r>
            <w:r w:rsidR="00127C78">
              <w:t xml:space="preserve"> </w:t>
            </w:r>
            <w:r w:rsidR="00127C78" w:rsidRPr="00127C78">
              <w:rPr>
                <w:sz w:val="20"/>
                <w:szCs w:val="20"/>
              </w:rPr>
              <w:t>protocols due for review and updates</w:t>
            </w:r>
          </w:p>
          <w:p w:rsidR="00220CEF" w:rsidRDefault="00220CEF" w:rsidP="006D5141">
            <w:pPr>
              <w:rPr>
                <w:sz w:val="20"/>
                <w:szCs w:val="20"/>
              </w:rPr>
            </w:pPr>
          </w:p>
          <w:p w:rsidR="00220CEF" w:rsidRPr="007E7933" w:rsidRDefault="00220CEF" w:rsidP="006D5141">
            <w:pPr>
              <w:rPr>
                <w:sz w:val="20"/>
                <w:szCs w:val="20"/>
              </w:rPr>
            </w:pPr>
            <w:r>
              <w:rPr>
                <w:sz w:val="20"/>
                <w:szCs w:val="20"/>
              </w:rPr>
              <w:t xml:space="preserve">Regularly Update the COSHH register </w:t>
            </w:r>
          </w:p>
          <w:p w:rsidR="007E7933" w:rsidRPr="000D5CDC" w:rsidRDefault="007E7933" w:rsidP="006D5141">
            <w:pPr>
              <w:rPr>
                <w:sz w:val="20"/>
                <w:szCs w:val="20"/>
              </w:rPr>
            </w:pPr>
          </w:p>
        </w:tc>
        <w:tc>
          <w:tcPr>
            <w:tcW w:w="1418" w:type="dxa"/>
          </w:tcPr>
          <w:p w:rsidR="00127C78" w:rsidRDefault="00127C78" w:rsidP="00127C78">
            <w:pPr>
              <w:rPr>
                <w:sz w:val="20"/>
                <w:szCs w:val="20"/>
              </w:rPr>
            </w:pPr>
            <w:r>
              <w:rPr>
                <w:b/>
                <w:noProof/>
                <w:sz w:val="20"/>
                <w:szCs w:val="20"/>
                <w:lang w:eastAsia="en-GB"/>
              </w:rPr>
              <mc:AlternateContent>
                <mc:Choice Requires="wps">
                  <w:drawing>
                    <wp:anchor distT="0" distB="0" distL="114300" distR="114300" simplePos="0" relativeHeight="251688960" behindDoc="0" locked="0" layoutInCell="1" allowOverlap="1" wp14:anchorId="7996FEC2" wp14:editId="30B840C7">
                      <wp:simplePos x="0" y="0"/>
                      <wp:positionH relativeFrom="column">
                        <wp:posOffset>-3175</wp:posOffset>
                      </wp:positionH>
                      <wp:positionV relativeFrom="paragraph">
                        <wp:posOffset>12700</wp:posOffset>
                      </wp:positionV>
                      <wp:extent cx="152400" cy="133350"/>
                      <wp:effectExtent l="0" t="0" r="19050" b="19050"/>
                      <wp:wrapNone/>
                      <wp:docPr id="32" name="Flowchart: Connector 32"/>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EC5F" id="Flowchart: Connector 32" o:spid="_x0000_s1026" type="#_x0000_t120" style="position:absolute;margin-left:-.25pt;margin-top:1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8C619A" w:rsidRDefault="008C619A" w:rsidP="006D5141">
            <w:pPr>
              <w:rPr>
                <w:sz w:val="20"/>
                <w:szCs w:val="20"/>
              </w:rPr>
            </w:pPr>
          </w:p>
        </w:tc>
      </w:tr>
      <w:tr w:rsidR="00CE7FC1" w:rsidTr="00F0742C">
        <w:tc>
          <w:tcPr>
            <w:tcW w:w="1271" w:type="dxa"/>
          </w:tcPr>
          <w:p w:rsidR="00CE7FC1" w:rsidRDefault="00CE7FC1" w:rsidP="008C619A">
            <w:pPr>
              <w:rPr>
                <w:b/>
                <w:sz w:val="20"/>
                <w:szCs w:val="20"/>
              </w:rPr>
            </w:pPr>
            <w:r>
              <w:rPr>
                <w:b/>
                <w:sz w:val="20"/>
                <w:szCs w:val="20"/>
              </w:rPr>
              <w:t>10</w:t>
            </w:r>
          </w:p>
          <w:p w:rsidR="00CE7FC1" w:rsidRPr="00CE7FC1" w:rsidRDefault="00CE7FC1" w:rsidP="008C619A">
            <w:pPr>
              <w:rPr>
                <w:b/>
                <w:sz w:val="18"/>
                <w:szCs w:val="18"/>
              </w:rPr>
            </w:pPr>
            <w:r w:rsidRPr="00CE7FC1">
              <w:rPr>
                <w:b/>
                <w:sz w:val="18"/>
                <w:szCs w:val="18"/>
              </w:rPr>
              <w:t xml:space="preserve">Safeguarding </w:t>
            </w:r>
          </w:p>
        </w:tc>
        <w:tc>
          <w:tcPr>
            <w:tcW w:w="2835" w:type="dxa"/>
            <w:gridSpan w:val="2"/>
          </w:tcPr>
          <w:p w:rsidR="00CE7FC1" w:rsidRDefault="00CE7FC1" w:rsidP="001A687C">
            <w:r>
              <w:t>Insufficient attention paid to the protection against the risk of radicalisation and extremism which is not included within Safeguarding and other relevant policies</w:t>
            </w:r>
          </w:p>
          <w:p w:rsidR="00CE7FC1" w:rsidRDefault="00CE7FC1" w:rsidP="001A687C"/>
          <w:p w:rsidR="00CE7FC1" w:rsidRDefault="00CE7FC1" w:rsidP="001A687C"/>
          <w:p w:rsidR="00CE7FC1" w:rsidRPr="00CE7FC1" w:rsidRDefault="00CE7FC1" w:rsidP="00CE7FC1">
            <w:pPr>
              <w:rPr>
                <w:sz w:val="20"/>
                <w:szCs w:val="20"/>
              </w:rPr>
            </w:pPr>
            <w:r w:rsidRPr="00CE7FC1">
              <w:rPr>
                <w:sz w:val="20"/>
                <w:szCs w:val="20"/>
              </w:rPr>
              <w:lastRenderedPageBreak/>
              <w:t>S</w:t>
            </w:r>
            <w:r w:rsidR="0027254B">
              <w:rPr>
                <w:sz w:val="20"/>
                <w:szCs w:val="20"/>
              </w:rPr>
              <w:t xml:space="preserve">afeguarding and Wellbeing staff do not receive additional and ongoing training to enable the </w:t>
            </w:r>
            <w:r w:rsidRPr="00CE7FC1">
              <w:rPr>
                <w:sz w:val="20"/>
                <w:szCs w:val="20"/>
              </w:rPr>
              <w:t>effective understanding and</w:t>
            </w:r>
          </w:p>
          <w:p w:rsidR="00CE7FC1" w:rsidRDefault="00CE7FC1" w:rsidP="00CE7FC1">
            <w:pPr>
              <w:rPr>
                <w:sz w:val="20"/>
                <w:szCs w:val="20"/>
              </w:rPr>
            </w:pPr>
            <w:r w:rsidRPr="00CE7FC1">
              <w:rPr>
                <w:sz w:val="20"/>
                <w:szCs w:val="20"/>
              </w:rPr>
              <w:t>ha</w:t>
            </w:r>
            <w:r w:rsidR="0027254B">
              <w:rPr>
                <w:sz w:val="20"/>
                <w:szCs w:val="20"/>
              </w:rPr>
              <w:t xml:space="preserve">ndling of referrals relating to </w:t>
            </w:r>
            <w:r w:rsidRPr="00CE7FC1">
              <w:rPr>
                <w:sz w:val="20"/>
                <w:szCs w:val="20"/>
              </w:rPr>
              <w:t>radicalisation and extremism.</w:t>
            </w:r>
          </w:p>
          <w:p w:rsidR="0027254B" w:rsidRDefault="0027254B" w:rsidP="00CE7FC1">
            <w:pPr>
              <w:rPr>
                <w:sz w:val="20"/>
                <w:szCs w:val="20"/>
              </w:rPr>
            </w:pPr>
          </w:p>
          <w:p w:rsidR="0027254B" w:rsidRPr="0027254B" w:rsidRDefault="0027254B" w:rsidP="0027254B">
            <w:pPr>
              <w:rPr>
                <w:sz w:val="20"/>
                <w:szCs w:val="20"/>
              </w:rPr>
            </w:pPr>
            <w:r w:rsidRPr="0027254B">
              <w:rPr>
                <w:sz w:val="20"/>
                <w:szCs w:val="20"/>
              </w:rPr>
              <w:t>Safeguarding/Prevent concerns</w:t>
            </w:r>
          </w:p>
          <w:p w:rsidR="0027254B" w:rsidRPr="0027254B" w:rsidRDefault="0027254B" w:rsidP="0027254B">
            <w:pPr>
              <w:rPr>
                <w:sz w:val="20"/>
                <w:szCs w:val="20"/>
              </w:rPr>
            </w:pPr>
            <w:r w:rsidRPr="0027254B">
              <w:rPr>
                <w:sz w:val="20"/>
                <w:szCs w:val="20"/>
              </w:rPr>
              <w:t>are not effectively logged and</w:t>
            </w:r>
          </w:p>
          <w:p w:rsidR="0027254B" w:rsidRDefault="0027254B" w:rsidP="0027254B">
            <w:pPr>
              <w:rPr>
                <w:sz w:val="20"/>
                <w:szCs w:val="20"/>
              </w:rPr>
            </w:pPr>
            <w:r w:rsidRPr="0027254B">
              <w:rPr>
                <w:sz w:val="20"/>
                <w:szCs w:val="20"/>
              </w:rPr>
              <w:t>monitored.</w:t>
            </w:r>
          </w:p>
          <w:p w:rsidR="00B14F80" w:rsidRDefault="00B14F80" w:rsidP="0027254B">
            <w:pPr>
              <w:rPr>
                <w:sz w:val="20"/>
                <w:szCs w:val="20"/>
              </w:rPr>
            </w:pPr>
          </w:p>
          <w:p w:rsidR="00B14F80" w:rsidRPr="001A687C" w:rsidRDefault="00B14F80" w:rsidP="0027254B">
            <w:pPr>
              <w:rPr>
                <w:sz w:val="20"/>
                <w:szCs w:val="20"/>
              </w:rPr>
            </w:pPr>
          </w:p>
        </w:tc>
        <w:tc>
          <w:tcPr>
            <w:tcW w:w="472" w:type="dxa"/>
          </w:tcPr>
          <w:p w:rsidR="00CE7FC1" w:rsidRDefault="002D0036" w:rsidP="006D5141">
            <w:pPr>
              <w:rPr>
                <w:sz w:val="20"/>
                <w:szCs w:val="20"/>
              </w:rPr>
            </w:pPr>
            <w:r>
              <w:rPr>
                <w:sz w:val="20"/>
                <w:szCs w:val="20"/>
              </w:rPr>
              <w:lastRenderedPageBreak/>
              <w:t>1</w:t>
            </w: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r>
              <w:rPr>
                <w:sz w:val="20"/>
                <w:szCs w:val="20"/>
              </w:rPr>
              <w:lastRenderedPageBreak/>
              <w:t>1</w:t>
            </w: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r>
              <w:rPr>
                <w:sz w:val="20"/>
                <w:szCs w:val="20"/>
              </w:rPr>
              <w:t>1</w:t>
            </w:r>
          </w:p>
        </w:tc>
        <w:tc>
          <w:tcPr>
            <w:tcW w:w="473" w:type="dxa"/>
          </w:tcPr>
          <w:p w:rsidR="00CE7FC1" w:rsidRDefault="002D0036" w:rsidP="006D5141">
            <w:pPr>
              <w:rPr>
                <w:sz w:val="20"/>
                <w:szCs w:val="20"/>
              </w:rPr>
            </w:pPr>
            <w:r>
              <w:rPr>
                <w:sz w:val="20"/>
                <w:szCs w:val="20"/>
              </w:rPr>
              <w:lastRenderedPageBreak/>
              <w:t>3</w:t>
            </w: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r>
              <w:rPr>
                <w:sz w:val="20"/>
                <w:szCs w:val="20"/>
              </w:rPr>
              <w:lastRenderedPageBreak/>
              <w:t>4</w:t>
            </w: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r>
              <w:rPr>
                <w:sz w:val="20"/>
                <w:szCs w:val="20"/>
              </w:rPr>
              <w:t>4</w:t>
            </w:r>
          </w:p>
        </w:tc>
        <w:tc>
          <w:tcPr>
            <w:tcW w:w="614" w:type="dxa"/>
            <w:gridSpan w:val="2"/>
          </w:tcPr>
          <w:p w:rsidR="00CE7FC1" w:rsidRDefault="002D0036" w:rsidP="006D5141">
            <w:pPr>
              <w:rPr>
                <w:sz w:val="20"/>
                <w:szCs w:val="20"/>
              </w:rPr>
            </w:pPr>
            <w:r>
              <w:rPr>
                <w:sz w:val="20"/>
                <w:szCs w:val="20"/>
              </w:rPr>
              <w:lastRenderedPageBreak/>
              <w:t>3</w:t>
            </w: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p>
          <w:p w:rsidR="002D0036" w:rsidRDefault="002D0036" w:rsidP="006D5141">
            <w:pPr>
              <w:rPr>
                <w:sz w:val="20"/>
                <w:szCs w:val="20"/>
              </w:rPr>
            </w:pPr>
            <w:r>
              <w:rPr>
                <w:sz w:val="20"/>
                <w:szCs w:val="20"/>
              </w:rPr>
              <w:lastRenderedPageBreak/>
              <w:t>4</w:t>
            </w: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r>
              <w:rPr>
                <w:sz w:val="20"/>
                <w:szCs w:val="20"/>
              </w:rPr>
              <w:t>4</w:t>
            </w:r>
          </w:p>
        </w:tc>
        <w:tc>
          <w:tcPr>
            <w:tcW w:w="5670" w:type="dxa"/>
            <w:gridSpan w:val="2"/>
          </w:tcPr>
          <w:p w:rsidR="0027254B" w:rsidRPr="0027254B" w:rsidRDefault="0027254B" w:rsidP="006D5141">
            <w:pPr>
              <w:pStyle w:val="ListParagraph"/>
              <w:numPr>
                <w:ilvl w:val="0"/>
                <w:numId w:val="3"/>
              </w:numPr>
              <w:ind w:left="246" w:hanging="283"/>
              <w:rPr>
                <w:sz w:val="20"/>
                <w:szCs w:val="20"/>
              </w:rPr>
            </w:pPr>
            <w:r>
              <w:lastRenderedPageBreak/>
              <w:t xml:space="preserve">Explicit in policy and information. </w:t>
            </w:r>
          </w:p>
          <w:p w:rsidR="00CE7FC1" w:rsidRPr="0027254B" w:rsidRDefault="0027254B" w:rsidP="006D5141">
            <w:pPr>
              <w:pStyle w:val="ListParagraph"/>
              <w:numPr>
                <w:ilvl w:val="0"/>
                <w:numId w:val="3"/>
              </w:numPr>
              <w:ind w:left="246" w:hanging="283"/>
              <w:rPr>
                <w:sz w:val="20"/>
                <w:szCs w:val="20"/>
              </w:rPr>
            </w:pPr>
            <w:r>
              <w:t>All staff to continue to monitor and raise concerns of student’s at risk to the safeguarding lead(s)</w:t>
            </w:r>
          </w:p>
          <w:p w:rsidR="00FF40DF" w:rsidRPr="00FF40DF" w:rsidRDefault="00FF40DF" w:rsidP="006D5141">
            <w:pPr>
              <w:pStyle w:val="ListParagraph"/>
              <w:numPr>
                <w:ilvl w:val="0"/>
                <w:numId w:val="3"/>
              </w:numPr>
              <w:ind w:left="246" w:hanging="283"/>
              <w:rPr>
                <w:sz w:val="20"/>
                <w:szCs w:val="20"/>
              </w:rPr>
            </w:pPr>
            <w:r>
              <w:t xml:space="preserve">Regular communication and updates provided to Safeguarding and Wellbeing team from external partner and government information sharing. </w:t>
            </w:r>
          </w:p>
          <w:p w:rsidR="0027254B" w:rsidRPr="00FF40DF" w:rsidRDefault="00FF40DF" w:rsidP="006D5141">
            <w:pPr>
              <w:pStyle w:val="ListParagraph"/>
              <w:numPr>
                <w:ilvl w:val="0"/>
                <w:numId w:val="3"/>
              </w:numPr>
              <w:ind w:left="246" w:hanging="283"/>
              <w:rPr>
                <w:sz w:val="20"/>
                <w:szCs w:val="20"/>
              </w:rPr>
            </w:pPr>
            <w:r>
              <w:t>Local Safeguarding boards and Prevent Leads advise on training opportunities for staff to access</w:t>
            </w:r>
          </w:p>
          <w:p w:rsidR="00FF40DF" w:rsidRPr="00620FE7" w:rsidRDefault="00FF40DF" w:rsidP="006D5141">
            <w:pPr>
              <w:pStyle w:val="ListParagraph"/>
              <w:numPr>
                <w:ilvl w:val="0"/>
                <w:numId w:val="3"/>
              </w:numPr>
              <w:ind w:left="246" w:hanging="283"/>
              <w:rPr>
                <w:sz w:val="20"/>
                <w:szCs w:val="20"/>
              </w:rPr>
            </w:pPr>
            <w:r>
              <w:lastRenderedPageBreak/>
              <w:t xml:space="preserve">School provides external refresher training for all staff every 3 years. DSL’s receive training every 2 years. Safe recruitment Training is completed every 5 years. Extensive records of external training </w:t>
            </w:r>
            <w:r w:rsidR="00620FE7">
              <w:t>are kept. Internal training is given to every new staff member and refresher information is given out at the beginning of each academic year</w:t>
            </w:r>
          </w:p>
          <w:p w:rsidR="00620FE7" w:rsidRPr="00AD085E" w:rsidRDefault="00620FE7" w:rsidP="006D5141">
            <w:pPr>
              <w:pStyle w:val="ListParagraph"/>
              <w:numPr>
                <w:ilvl w:val="0"/>
                <w:numId w:val="3"/>
              </w:numPr>
              <w:ind w:left="246" w:hanging="283"/>
              <w:rPr>
                <w:sz w:val="20"/>
                <w:szCs w:val="20"/>
              </w:rPr>
            </w:pPr>
            <w:r>
              <w:t xml:space="preserve">Safeguarding is the first item on the staff meeting agenda each week </w:t>
            </w:r>
          </w:p>
          <w:p w:rsidR="00AD085E" w:rsidRPr="00AD085E" w:rsidRDefault="00AD085E" w:rsidP="006D5141">
            <w:pPr>
              <w:pStyle w:val="ListParagraph"/>
              <w:numPr>
                <w:ilvl w:val="0"/>
                <w:numId w:val="3"/>
              </w:numPr>
              <w:ind w:left="246" w:hanging="283"/>
              <w:rPr>
                <w:sz w:val="20"/>
                <w:szCs w:val="20"/>
              </w:rPr>
            </w:pPr>
            <w:r>
              <w:t>CPOMS – is effectively used to communicate and  kee</w:t>
            </w:r>
            <w:r w:rsidR="00637EEA">
              <w:t xml:space="preserve">p effective records of all safeguarding concerns </w:t>
            </w:r>
            <w:r>
              <w:t xml:space="preserve"> and actions taken </w:t>
            </w:r>
          </w:p>
          <w:p w:rsidR="00AD085E" w:rsidRPr="00637EEA" w:rsidRDefault="00AD085E" w:rsidP="006D5141">
            <w:pPr>
              <w:pStyle w:val="ListParagraph"/>
              <w:numPr>
                <w:ilvl w:val="0"/>
                <w:numId w:val="3"/>
              </w:numPr>
              <w:ind w:left="246" w:hanging="283"/>
              <w:rPr>
                <w:sz w:val="20"/>
                <w:szCs w:val="20"/>
              </w:rPr>
            </w:pPr>
            <w:r>
              <w:t xml:space="preserve">Very effective communication and referral systems in place </w:t>
            </w:r>
          </w:p>
          <w:p w:rsidR="00637EEA" w:rsidRPr="00637EEA" w:rsidRDefault="00637EEA" w:rsidP="006D5141">
            <w:pPr>
              <w:pStyle w:val="ListParagraph"/>
              <w:numPr>
                <w:ilvl w:val="0"/>
                <w:numId w:val="3"/>
              </w:numPr>
              <w:ind w:left="246" w:hanging="283"/>
              <w:rPr>
                <w:sz w:val="20"/>
                <w:szCs w:val="20"/>
              </w:rPr>
            </w:pPr>
            <w:r>
              <w:t xml:space="preserve">Anti-Terrorism Policy – in place </w:t>
            </w:r>
          </w:p>
          <w:p w:rsidR="00637EEA" w:rsidRDefault="00637EEA" w:rsidP="006D5141">
            <w:pPr>
              <w:pStyle w:val="ListParagraph"/>
              <w:numPr>
                <w:ilvl w:val="0"/>
                <w:numId w:val="3"/>
              </w:numPr>
              <w:ind w:left="246" w:hanging="283"/>
              <w:rPr>
                <w:sz w:val="20"/>
                <w:szCs w:val="20"/>
              </w:rPr>
            </w:pPr>
            <w:r>
              <w:t xml:space="preserve">Emergency Plan – In place </w:t>
            </w:r>
          </w:p>
        </w:tc>
        <w:tc>
          <w:tcPr>
            <w:tcW w:w="2977" w:type="dxa"/>
          </w:tcPr>
          <w:p w:rsidR="00CE7FC1" w:rsidRDefault="00637EEA" w:rsidP="006D5141">
            <w:pPr>
              <w:rPr>
                <w:b/>
                <w:sz w:val="20"/>
                <w:szCs w:val="20"/>
              </w:rPr>
            </w:pPr>
            <w:r>
              <w:rPr>
                <w:b/>
                <w:sz w:val="20"/>
                <w:szCs w:val="20"/>
              </w:rPr>
              <w:lastRenderedPageBreak/>
              <w:t xml:space="preserve">Action </w:t>
            </w:r>
          </w:p>
          <w:p w:rsidR="00637EEA" w:rsidRDefault="00637EEA" w:rsidP="006D5141">
            <w:pPr>
              <w:rPr>
                <w:b/>
                <w:sz w:val="20"/>
                <w:szCs w:val="20"/>
              </w:rPr>
            </w:pPr>
          </w:p>
          <w:p w:rsidR="00637EEA" w:rsidRDefault="00637EEA" w:rsidP="006D5141">
            <w:pPr>
              <w:rPr>
                <w:b/>
                <w:sz w:val="20"/>
                <w:szCs w:val="20"/>
              </w:rPr>
            </w:pPr>
            <w:r>
              <w:rPr>
                <w:b/>
                <w:sz w:val="20"/>
                <w:szCs w:val="20"/>
              </w:rPr>
              <w:t xml:space="preserve">Reviews of </w:t>
            </w:r>
          </w:p>
          <w:p w:rsidR="00637EEA" w:rsidRDefault="00637EEA" w:rsidP="00637EEA">
            <w:pPr>
              <w:pStyle w:val="ListParagraph"/>
              <w:numPr>
                <w:ilvl w:val="0"/>
                <w:numId w:val="33"/>
              </w:numPr>
              <w:rPr>
                <w:sz w:val="20"/>
                <w:szCs w:val="20"/>
              </w:rPr>
            </w:pPr>
            <w:r>
              <w:rPr>
                <w:sz w:val="20"/>
                <w:szCs w:val="20"/>
              </w:rPr>
              <w:t>Emergency plan</w:t>
            </w:r>
          </w:p>
          <w:p w:rsidR="00637EEA" w:rsidRDefault="00637EEA" w:rsidP="00637EEA">
            <w:pPr>
              <w:pStyle w:val="ListParagraph"/>
              <w:numPr>
                <w:ilvl w:val="0"/>
                <w:numId w:val="33"/>
              </w:numPr>
              <w:rPr>
                <w:sz w:val="20"/>
                <w:szCs w:val="20"/>
              </w:rPr>
            </w:pPr>
            <w:r>
              <w:rPr>
                <w:sz w:val="20"/>
                <w:szCs w:val="20"/>
              </w:rPr>
              <w:t xml:space="preserve">Anti-Terrorism Policy </w:t>
            </w:r>
          </w:p>
          <w:p w:rsidR="00B14F80" w:rsidRDefault="00B14F80" w:rsidP="00637EEA">
            <w:pPr>
              <w:pStyle w:val="ListParagraph"/>
              <w:numPr>
                <w:ilvl w:val="0"/>
                <w:numId w:val="33"/>
              </w:numPr>
              <w:rPr>
                <w:sz w:val="20"/>
                <w:szCs w:val="20"/>
              </w:rPr>
            </w:pPr>
            <w:r>
              <w:rPr>
                <w:sz w:val="20"/>
                <w:szCs w:val="20"/>
              </w:rPr>
              <w:t>Staff training – ensure that in place and carried out within the guidance timeframes</w:t>
            </w:r>
          </w:p>
          <w:p w:rsidR="00B14F80" w:rsidRPr="00637EEA" w:rsidRDefault="00B14F80" w:rsidP="00637EEA">
            <w:pPr>
              <w:pStyle w:val="ListParagraph"/>
              <w:numPr>
                <w:ilvl w:val="0"/>
                <w:numId w:val="33"/>
              </w:numPr>
              <w:rPr>
                <w:sz w:val="20"/>
                <w:szCs w:val="20"/>
              </w:rPr>
            </w:pPr>
            <w:r>
              <w:rPr>
                <w:sz w:val="20"/>
                <w:szCs w:val="20"/>
              </w:rPr>
              <w:lastRenderedPageBreak/>
              <w:t xml:space="preserve">Safeguarding policy </w:t>
            </w:r>
          </w:p>
        </w:tc>
        <w:tc>
          <w:tcPr>
            <w:tcW w:w="1418" w:type="dxa"/>
          </w:tcPr>
          <w:p w:rsidR="009E27EC" w:rsidRDefault="009E27EC" w:rsidP="009E27EC">
            <w:pPr>
              <w:rPr>
                <w:sz w:val="20"/>
                <w:szCs w:val="20"/>
              </w:rPr>
            </w:pPr>
            <w:r>
              <w:rPr>
                <w:b/>
                <w:noProof/>
                <w:sz w:val="20"/>
                <w:szCs w:val="20"/>
                <w:lang w:eastAsia="en-GB"/>
              </w:rPr>
              <w:lastRenderedPageBreak/>
              <mc:AlternateContent>
                <mc:Choice Requires="wps">
                  <w:drawing>
                    <wp:anchor distT="0" distB="0" distL="114300" distR="114300" simplePos="0" relativeHeight="251693056" behindDoc="0" locked="0" layoutInCell="1" allowOverlap="1" wp14:anchorId="24B0C5F1" wp14:editId="2CA68086">
                      <wp:simplePos x="0" y="0"/>
                      <wp:positionH relativeFrom="column">
                        <wp:posOffset>-3175</wp:posOffset>
                      </wp:positionH>
                      <wp:positionV relativeFrom="paragraph">
                        <wp:posOffset>12700</wp:posOffset>
                      </wp:positionV>
                      <wp:extent cx="152400" cy="133350"/>
                      <wp:effectExtent l="0" t="0" r="19050" b="19050"/>
                      <wp:wrapNone/>
                      <wp:docPr id="36" name="Flowchart: Connector 36"/>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BD65C" id="Flowchart: Connector 36" o:spid="_x0000_s1026" type="#_x0000_t120" style="position:absolute;margin-left:-.25pt;margin-top:1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CE7FC1" w:rsidRDefault="00CE7FC1" w:rsidP="00127C78">
            <w:pPr>
              <w:rPr>
                <w:b/>
                <w:noProof/>
                <w:sz w:val="20"/>
                <w:szCs w:val="20"/>
                <w:lang w:eastAsia="en-GB"/>
              </w:rPr>
            </w:pPr>
          </w:p>
        </w:tc>
      </w:tr>
      <w:tr w:rsidR="00B14F80" w:rsidTr="00F0742C">
        <w:tc>
          <w:tcPr>
            <w:tcW w:w="1271" w:type="dxa"/>
          </w:tcPr>
          <w:p w:rsidR="00B14F80" w:rsidRDefault="00B14F80" w:rsidP="008C619A">
            <w:pPr>
              <w:rPr>
                <w:b/>
                <w:sz w:val="20"/>
                <w:szCs w:val="20"/>
              </w:rPr>
            </w:pPr>
            <w:r>
              <w:rPr>
                <w:b/>
                <w:sz w:val="20"/>
                <w:szCs w:val="20"/>
              </w:rPr>
              <w:t>11.</w:t>
            </w:r>
          </w:p>
          <w:p w:rsidR="00B14F80" w:rsidRPr="006A664A" w:rsidRDefault="00B14F80" w:rsidP="008C619A">
            <w:pPr>
              <w:rPr>
                <w:b/>
                <w:sz w:val="16"/>
                <w:szCs w:val="16"/>
              </w:rPr>
            </w:pPr>
            <w:r w:rsidRPr="006A664A">
              <w:rPr>
                <w:b/>
                <w:sz w:val="16"/>
                <w:szCs w:val="16"/>
              </w:rPr>
              <w:t xml:space="preserve">Communication </w:t>
            </w:r>
          </w:p>
        </w:tc>
        <w:tc>
          <w:tcPr>
            <w:tcW w:w="2835" w:type="dxa"/>
            <w:gridSpan w:val="2"/>
          </w:tcPr>
          <w:p w:rsidR="00B14F80" w:rsidRDefault="007C1AE9" w:rsidP="007C1AE9">
            <w:r>
              <w:t>The School Prevent Lead and their role is not widely known across the institution.</w:t>
            </w:r>
          </w:p>
          <w:p w:rsidR="007C1AE9" w:rsidRDefault="007C1AE9" w:rsidP="007C1AE9"/>
          <w:p w:rsidR="007C1AE9" w:rsidRDefault="007C1AE9" w:rsidP="007C1AE9">
            <w:r>
              <w:t xml:space="preserve"> Staff and students are not made aware of the Prevent Duty, current risks and appropriate activities in this area.</w:t>
            </w:r>
          </w:p>
          <w:p w:rsidR="007C1AE9" w:rsidRDefault="007C1AE9" w:rsidP="007C1AE9"/>
          <w:p w:rsidR="007C1AE9" w:rsidRDefault="007C1AE9" w:rsidP="007C1AE9">
            <w:r>
              <w:t>Information sharing protocols are not in place to facilitate information sharing with Prevent partners.</w:t>
            </w:r>
          </w:p>
        </w:tc>
        <w:tc>
          <w:tcPr>
            <w:tcW w:w="472" w:type="dxa"/>
          </w:tcPr>
          <w:p w:rsidR="00B14F80" w:rsidRDefault="00EC0D32" w:rsidP="006D5141">
            <w:pPr>
              <w:rPr>
                <w:sz w:val="20"/>
                <w:szCs w:val="20"/>
              </w:rPr>
            </w:pPr>
            <w:r>
              <w:rPr>
                <w:sz w:val="20"/>
                <w:szCs w:val="20"/>
              </w:rPr>
              <w:t>1</w:t>
            </w: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r>
              <w:rPr>
                <w:sz w:val="20"/>
                <w:szCs w:val="20"/>
              </w:rPr>
              <w:t>2</w:t>
            </w: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r>
              <w:rPr>
                <w:sz w:val="20"/>
                <w:szCs w:val="20"/>
              </w:rPr>
              <w:t>3</w:t>
            </w:r>
          </w:p>
        </w:tc>
        <w:tc>
          <w:tcPr>
            <w:tcW w:w="473" w:type="dxa"/>
          </w:tcPr>
          <w:p w:rsidR="00B14F80" w:rsidRDefault="00EC0D32" w:rsidP="006D5141">
            <w:pPr>
              <w:rPr>
                <w:sz w:val="20"/>
                <w:szCs w:val="20"/>
              </w:rPr>
            </w:pPr>
            <w:r>
              <w:rPr>
                <w:sz w:val="20"/>
                <w:szCs w:val="20"/>
              </w:rPr>
              <w:t>4</w:t>
            </w: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r>
              <w:rPr>
                <w:sz w:val="20"/>
                <w:szCs w:val="20"/>
              </w:rPr>
              <w:t>3</w:t>
            </w: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r>
              <w:rPr>
                <w:sz w:val="20"/>
                <w:szCs w:val="20"/>
              </w:rPr>
              <w:t>4</w:t>
            </w:r>
          </w:p>
        </w:tc>
        <w:tc>
          <w:tcPr>
            <w:tcW w:w="614" w:type="dxa"/>
            <w:gridSpan w:val="2"/>
          </w:tcPr>
          <w:p w:rsidR="00B14F80" w:rsidRDefault="00EC0D32" w:rsidP="006D5141">
            <w:pPr>
              <w:rPr>
                <w:sz w:val="20"/>
                <w:szCs w:val="20"/>
              </w:rPr>
            </w:pPr>
            <w:r>
              <w:rPr>
                <w:sz w:val="20"/>
                <w:szCs w:val="20"/>
              </w:rPr>
              <w:t>4</w:t>
            </w: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p>
          <w:p w:rsidR="00EC0D32" w:rsidRDefault="00EC0D32" w:rsidP="006D5141">
            <w:pPr>
              <w:rPr>
                <w:sz w:val="20"/>
                <w:szCs w:val="20"/>
              </w:rPr>
            </w:pPr>
            <w:r>
              <w:rPr>
                <w:sz w:val="20"/>
                <w:szCs w:val="20"/>
              </w:rPr>
              <w:t>6</w:t>
            </w: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r>
              <w:rPr>
                <w:sz w:val="20"/>
                <w:szCs w:val="20"/>
              </w:rPr>
              <w:t>12</w:t>
            </w:r>
          </w:p>
        </w:tc>
        <w:tc>
          <w:tcPr>
            <w:tcW w:w="5670" w:type="dxa"/>
            <w:gridSpan w:val="2"/>
          </w:tcPr>
          <w:p w:rsidR="00B14F80" w:rsidRDefault="00CF551D" w:rsidP="006D5141">
            <w:pPr>
              <w:pStyle w:val="ListParagraph"/>
              <w:numPr>
                <w:ilvl w:val="0"/>
                <w:numId w:val="3"/>
              </w:numPr>
              <w:ind w:left="246" w:hanging="283"/>
            </w:pPr>
            <w:r>
              <w:t>Safeguarding Team known, which includes the DSL</w:t>
            </w:r>
          </w:p>
          <w:p w:rsidR="00CF551D" w:rsidRDefault="00CF551D" w:rsidP="006D5141">
            <w:pPr>
              <w:pStyle w:val="ListParagraph"/>
              <w:numPr>
                <w:ilvl w:val="0"/>
                <w:numId w:val="3"/>
              </w:numPr>
              <w:ind w:left="246" w:hanging="283"/>
            </w:pPr>
            <w:r>
              <w:t xml:space="preserve">All updated materials published and staff directed to them – either via emailed copies or master copies placed in the safeguarding Library located in the staff room </w:t>
            </w:r>
          </w:p>
          <w:p w:rsidR="006A664A" w:rsidRDefault="00C33D4D" w:rsidP="006A664A">
            <w:pPr>
              <w:pStyle w:val="ListParagraph"/>
              <w:numPr>
                <w:ilvl w:val="0"/>
                <w:numId w:val="3"/>
              </w:numPr>
              <w:ind w:left="246" w:hanging="283"/>
            </w:pPr>
            <w:r>
              <w:t>Regular updates from Prevent partners shared and cascaded with relevant staff including Safeguarding Team.</w:t>
            </w:r>
          </w:p>
          <w:p w:rsidR="00C33D4D" w:rsidRPr="00111B8B" w:rsidRDefault="00C33D4D" w:rsidP="006A664A">
            <w:pPr>
              <w:pStyle w:val="ListParagraph"/>
              <w:numPr>
                <w:ilvl w:val="0"/>
                <w:numId w:val="3"/>
              </w:numPr>
              <w:ind w:left="246" w:hanging="283"/>
            </w:pPr>
            <w:r w:rsidRPr="00111B8B">
              <w:rPr>
                <w:rFonts w:asciiTheme="majorHAnsi" w:hAnsiTheme="majorHAnsi"/>
              </w:rPr>
              <w:t>All staff and gov</w:t>
            </w:r>
            <w:r w:rsidR="00111B8B">
              <w:rPr>
                <w:rFonts w:asciiTheme="majorHAnsi" w:hAnsiTheme="majorHAnsi"/>
              </w:rPr>
              <w:t>’</w:t>
            </w:r>
            <w:r w:rsidRPr="00111B8B">
              <w:rPr>
                <w:rFonts w:asciiTheme="majorHAnsi" w:hAnsiTheme="majorHAnsi"/>
              </w:rPr>
              <w:t>s have completed the PREVENT awareness online</w:t>
            </w:r>
            <w:r w:rsidR="006A664A" w:rsidRPr="00111B8B">
              <w:rPr>
                <w:rFonts w:asciiTheme="majorHAnsi" w:hAnsiTheme="majorHAnsi"/>
              </w:rPr>
              <w:t xml:space="preserve"> </w:t>
            </w:r>
            <w:r w:rsidRPr="00111B8B">
              <w:rPr>
                <w:rFonts w:asciiTheme="majorHAnsi" w:hAnsiTheme="majorHAnsi"/>
              </w:rPr>
              <w:t xml:space="preserve">training and have been certified. </w:t>
            </w:r>
          </w:p>
          <w:p w:rsidR="00C33D4D" w:rsidRDefault="00C33D4D" w:rsidP="006A664A">
            <w:pPr>
              <w:pStyle w:val="ListParagraph"/>
              <w:ind w:left="246"/>
            </w:pPr>
          </w:p>
        </w:tc>
        <w:tc>
          <w:tcPr>
            <w:tcW w:w="2977" w:type="dxa"/>
          </w:tcPr>
          <w:p w:rsidR="00B14F80" w:rsidRDefault="00B14F80" w:rsidP="006D5141">
            <w:pPr>
              <w:rPr>
                <w:b/>
                <w:sz w:val="20"/>
                <w:szCs w:val="20"/>
              </w:rPr>
            </w:pPr>
          </w:p>
        </w:tc>
        <w:tc>
          <w:tcPr>
            <w:tcW w:w="1418" w:type="dxa"/>
          </w:tcPr>
          <w:p w:rsidR="009E27EC" w:rsidRDefault="009E27EC" w:rsidP="009E27EC">
            <w:pPr>
              <w:rPr>
                <w:sz w:val="20"/>
                <w:szCs w:val="20"/>
              </w:rPr>
            </w:pPr>
            <w:r>
              <w:rPr>
                <w:b/>
                <w:noProof/>
                <w:sz w:val="20"/>
                <w:szCs w:val="20"/>
                <w:lang w:eastAsia="en-GB"/>
              </w:rPr>
              <mc:AlternateContent>
                <mc:Choice Requires="wps">
                  <w:drawing>
                    <wp:anchor distT="0" distB="0" distL="114300" distR="114300" simplePos="0" relativeHeight="251695104" behindDoc="0" locked="0" layoutInCell="1" allowOverlap="1" wp14:anchorId="24B0C5F1" wp14:editId="2CA68086">
                      <wp:simplePos x="0" y="0"/>
                      <wp:positionH relativeFrom="column">
                        <wp:posOffset>-3175</wp:posOffset>
                      </wp:positionH>
                      <wp:positionV relativeFrom="paragraph">
                        <wp:posOffset>12700</wp:posOffset>
                      </wp:positionV>
                      <wp:extent cx="152400" cy="133350"/>
                      <wp:effectExtent l="0" t="0" r="19050" b="19050"/>
                      <wp:wrapNone/>
                      <wp:docPr id="37" name="Flowchart: Connector 37"/>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50131" id="Flowchart: Connector 37" o:spid="_x0000_s1026" type="#_x0000_t120" style="position:absolute;margin-left:-.25pt;margin-top:1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B14F80" w:rsidRDefault="00B14F80" w:rsidP="00127C78">
            <w:pPr>
              <w:rPr>
                <w:b/>
                <w:noProof/>
                <w:sz w:val="20"/>
                <w:szCs w:val="20"/>
                <w:lang w:eastAsia="en-GB"/>
              </w:rPr>
            </w:pPr>
          </w:p>
        </w:tc>
      </w:tr>
      <w:tr w:rsidR="006A664A" w:rsidTr="00F0742C">
        <w:tc>
          <w:tcPr>
            <w:tcW w:w="1271" w:type="dxa"/>
          </w:tcPr>
          <w:p w:rsidR="006A664A" w:rsidRDefault="006A664A" w:rsidP="008C619A">
            <w:pPr>
              <w:rPr>
                <w:b/>
                <w:sz w:val="20"/>
                <w:szCs w:val="20"/>
              </w:rPr>
            </w:pPr>
            <w:r>
              <w:rPr>
                <w:b/>
                <w:sz w:val="20"/>
                <w:szCs w:val="20"/>
              </w:rPr>
              <w:t xml:space="preserve">12. </w:t>
            </w:r>
          </w:p>
          <w:p w:rsidR="006A664A" w:rsidRPr="006A664A" w:rsidRDefault="006A664A" w:rsidP="008C619A">
            <w:pPr>
              <w:rPr>
                <w:b/>
                <w:sz w:val="16"/>
                <w:szCs w:val="16"/>
              </w:rPr>
            </w:pPr>
            <w:r w:rsidRPr="006A664A">
              <w:rPr>
                <w:b/>
                <w:sz w:val="16"/>
                <w:szCs w:val="16"/>
              </w:rPr>
              <w:t xml:space="preserve">Incident management </w:t>
            </w:r>
          </w:p>
        </w:tc>
        <w:tc>
          <w:tcPr>
            <w:tcW w:w="2835" w:type="dxa"/>
            <w:gridSpan w:val="2"/>
          </w:tcPr>
          <w:p w:rsidR="008E32B0" w:rsidRDefault="008E32B0" w:rsidP="008E32B0">
            <w:pPr>
              <w:pStyle w:val="ListParagraph"/>
              <w:numPr>
                <w:ilvl w:val="0"/>
                <w:numId w:val="3"/>
              </w:numPr>
              <w:ind w:left="246" w:hanging="283"/>
            </w:pPr>
            <w:r>
              <w:t xml:space="preserve">Ineffective critical incident management plan which is insufficient in dealing with terrorist related issues. </w:t>
            </w:r>
          </w:p>
          <w:p w:rsidR="006A664A" w:rsidRDefault="008E32B0" w:rsidP="006B097A">
            <w:pPr>
              <w:pStyle w:val="ListParagraph"/>
              <w:numPr>
                <w:ilvl w:val="0"/>
                <w:numId w:val="3"/>
              </w:numPr>
            </w:pPr>
            <w:r>
              <w:t xml:space="preserve">Insufficient training and informed personnel identified to </w:t>
            </w:r>
            <w:r>
              <w:lastRenderedPageBreak/>
              <w:t>lead on the response to such an incident</w:t>
            </w:r>
          </w:p>
          <w:p w:rsidR="006B097A" w:rsidRDefault="006B097A" w:rsidP="006B097A"/>
          <w:p w:rsidR="006B097A" w:rsidRDefault="006B097A" w:rsidP="006B097A"/>
          <w:p w:rsidR="006B097A" w:rsidRDefault="006B097A" w:rsidP="006B097A"/>
          <w:p w:rsidR="006B097A" w:rsidRDefault="006B097A" w:rsidP="006B097A">
            <w:pPr>
              <w:pStyle w:val="ListParagraph"/>
              <w:numPr>
                <w:ilvl w:val="0"/>
                <w:numId w:val="3"/>
              </w:numPr>
            </w:pPr>
            <w:r>
              <w:t>Failure to understand the nature of such an incident and the response that may be required in terms of the media</w:t>
            </w:r>
          </w:p>
        </w:tc>
        <w:tc>
          <w:tcPr>
            <w:tcW w:w="472" w:type="dxa"/>
          </w:tcPr>
          <w:p w:rsidR="006A664A" w:rsidRDefault="006B097A" w:rsidP="006D5141">
            <w:pPr>
              <w:rPr>
                <w:sz w:val="20"/>
                <w:szCs w:val="20"/>
              </w:rPr>
            </w:pPr>
            <w:r>
              <w:rPr>
                <w:sz w:val="20"/>
                <w:szCs w:val="20"/>
              </w:rPr>
              <w:lastRenderedPageBreak/>
              <w:t>1</w:t>
            </w: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r>
              <w:rPr>
                <w:sz w:val="20"/>
                <w:szCs w:val="20"/>
              </w:rPr>
              <w:t>2</w:t>
            </w:r>
          </w:p>
        </w:tc>
        <w:tc>
          <w:tcPr>
            <w:tcW w:w="473" w:type="dxa"/>
          </w:tcPr>
          <w:p w:rsidR="006A664A" w:rsidRDefault="006B097A" w:rsidP="006D5141">
            <w:pPr>
              <w:rPr>
                <w:sz w:val="20"/>
                <w:szCs w:val="20"/>
              </w:rPr>
            </w:pPr>
            <w:r>
              <w:rPr>
                <w:sz w:val="20"/>
                <w:szCs w:val="20"/>
              </w:rPr>
              <w:lastRenderedPageBreak/>
              <w:t>5</w:t>
            </w: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r>
              <w:rPr>
                <w:sz w:val="20"/>
                <w:szCs w:val="20"/>
              </w:rPr>
              <w:t>5</w:t>
            </w:r>
          </w:p>
        </w:tc>
        <w:tc>
          <w:tcPr>
            <w:tcW w:w="614" w:type="dxa"/>
            <w:gridSpan w:val="2"/>
          </w:tcPr>
          <w:p w:rsidR="006A664A" w:rsidRDefault="006B097A" w:rsidP="006D5141">
            <w:pPr>
              <w:rPr>
                <w:sz w:val="20"/>
                <w:szCs w:val="20"/>
              </w:rPr>
            </w:pPr>
            <w:r>
              <w:rPr>
                <w:sz w:val="20"/>
                <w:szCs w:val="20"/>
              </w:rPr>
              <w:lastRenderedPageBreak/>
              <w:t>5</w:t>
            </w: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p>
          <w:p w:rsidR="006B097A" w:rsidRDefault="006B097A" w:rsidP="006D5141">
            <w:pPr>
              <w:rPr>
                <w:sz w:val="20"/>
                <w:szCs w:val="20"/>
              </w:rPr>
            </w:pPr>
            <w:r>
              <w:rPr>
                <w:sz w:val="20"/>
                <w:szCs w:val="20"/>
              </w:rPr>
              <w:t>10</w:t>
            </w:r>
          </w:p>
        </w:tc>
        <w:tc>
          <w:tcPr>
            <w:tcW w:w="5670" w:type="dxa"/>
            <w:gridSpan w:val="2"/>
          </w:tcPr>
          <w:p w:rsidR="006A664A" w:rsidRDefault="008E32B0" w:rsidP="000E23F9">
            <w:pPr>
              <w:pStyle w:val="ListParagraph"/>
              <w:numPr>
                <w:ilvl w:val="0"/>
                <w:numId w:val="3"/>
              </w:numPr>
            </w:pPr>
            <w:r>
              <w:lastRenderedPageBreak/>
              <w:t>Critical Incident – emergency plan in place and updated</w:t>
            </w:r>
          </w:p>
          <w:p w:rsidR="008E32B0" w:rsidRDefault="008E32B0" w:rsidP="000E23F9">
            <w:pPr>
              <w:pStyle w:val="ListParagraph"/>
              <w:numPr>
                <w:ilvl w:val="0"/>
                <w:numId w:val="3"/>
              </w:numPr>
            </w:pPr>
            <w:r>
              <w:t xml:space="preserve">COVID has meant that many staff have left and we have </w:t>
            </w:r>
            <w:r w:rsidR="00413386">
              <w:t xml:space="preserve">5 new members of the staff team – who need training on a ‘critical incident situation’ and potentially the  role they will play within the critical incident team </w:t>
            </w:r>
          </w:p>
          <w:p w:rsidR="00D3628F" w:rsidRDefault="00D3628F" w:rsidP="000E23F9">
            <w:pPr>
              <w:pStyle w:val="ListParagraph"/>
              <w:numPr>
                <w:ilvl w:val="0"/>
                <w:numId w:val="3"/>
              </w:numPr>
            </w:pPr>
            <w:r>
              <w:t>Key members of the critical incident team know and understand their roles</w:t>
            </w:r>
          </w:p>
          <w:p w:rsidR="000E23F9" w:rsidRDefault="00D3628F" w:rsidP="000E23F9">
            <w:pPr>
              <w:pStyle w:val="ListParagraph"/>
              <w:numPr>
                <w:ilvl w:val="0"/>
                <w:numId w:val="3"/>
              </w:numPr>
            </w:pPr>
            <w:r>
              <w:lastRenderedPageBreak/>
              <w:t xml:space="preserve">The SHE committee – have ratified the updated Critical incident plan </w:t>
            </w:r>
          </w:p>
          <w:p w:rsidR="000E23F9" w:rsidRPr="000E23F9" w:rsidRDefault="00D3628F" w:rsidP="000E23F9">
            <w:pPr>
              <w:pStyle w:val="ListParagraph"/>
              <w:numPr>
                <w:ilvl w:val="0"/>
                <w:numId w:val="3"/>
              </w:numPr>
            </w:pPr>
            <w:r w:rsidRPr="000E23F9">
              <w:rPr>
                <w:rFonts w:asciiTheme="majorHAnsi" w:hAnsiTheme="majorHAnsi"/>
                <w:sz w:val="20"/>
                <w:szCs w:val="20"/>
              </w:rPr>
              <w:t xml:space="preserve">The HT would be expected to lead in the case of an incident. Staff all have    </w:t>
            </w:r>
            <w:r w:rsidR="000E23F9" w:rsidRPr="000E23F9">
              <w:rPr>
                <w:rFonts w:asciiTheme="majorHAnsi" w:hAnsiTheme="majorHAnsi"/>
                <w:sz w:val="20"/>
                <w:szCs w:val="20"/>
              </w:rPr>
              <w:t>identified</w:t>
            </w:r>
            <w:r w:rsidRPr="000E23F9">
              <w:rPr>
                <w:rFonts w:asciiTheme="majorHAnsi" w:hAnsiTheme="majorHAnsi"/>
                <w:sz w:val="20"/>
                <w:szCs w:val="20"/>
              </w:rPr>
              <w:t xml:space="preserve"> roles and responsibilities if there was a critical incident.</w:t>
            </w:r>
          </w:p>
          <w:p w:rsidR="000E23F9" w:rsidRDefault="000E23F9" w:rsidP="000E23F9">
            <w:pPr>
              <w:pStyle w:val="ListParagraph"/>
              <w:numPr>
                <w:ilvl w:val="0"/>
                <w:numId w:val="3"/>
              </w:numPr>
            </w:pPr>
            <w:r>
              <w:t>The HT would work with the LA media dept. in terms of publicised responses. The LA critical incident team would be the first point of contact for the HT in an emergency situation.</w:t>
            </w:r>
          </w:p>
          <w:p w:rsidR="000E23F9" w:rsidRPr="00111B8B" w:rsidRDefault="000E23F9" w:rsidP="000E23F9">
            <w:pPr>
              <w:pStyle w:val="ListParagraph"/>
              <w:numPr>
                <w:ilvl w:val="0"/>
                <w:numId w:val="3"/>
              </w:numPr>
            </w:pPr>
            <w:r w:rsidRPr="00111B8B">
              <w:rPr>
                <w:rFonts w:asciiTheme="majorHAnsi" w:hAnsiTheme="majorHAnsi"/>
              </w:rPr>
              <w:t>The ‘Critical Incident Team’ receive annual update Training. The team all have their own Emergency Plan Pack.</w:t>
            </w:r>
          </w:p>
          <w:p w:rsidR="000E23F9" w:rsidRPr="00111B8B" w:rsidRDefault="00111B8B" w:rsidP="000E23F9">
            <w:pPr>
              <w:pStyle w:val="ListParagraph"/>
              <w:numPr>
                <w:ilvl w:val="0"/>
                <w:numId w:val="3"/>
              </w:numPr>
            </w:pPr>
            <w:r>
              <w:rPr>
                <w:rFonts w:asciiTheme="majorHAnsi" w:hAnsiTheme="majorHAnsi"/>
              </w:rPr>
              <w:t>T</w:t>
            </w:r>
            <w:r w:rsidR="000E23F9" w:rsidRPr="00111B8B">
              <w:rPr>
                <w:rFonts w:asciiTheme="majorHAnsi" w:hAnsiTheme="majorHAnsi"/>
              </w:rPr>
              <w:t xml:space="preserve">he annual Health and Safety Handbook are updated each year and given to staff at the start of each academic year – outlining </w:t>
            </w:r>
            <w:proofErr w:type="gramStart"/>
            <w:r w:rsidR="000E23F9" w:rsidRPr="00111B8B">
              <w:rPr>
                <w:rFonts w:asciiTheme="majorHAnsi" w:hAnsiTheme="majorHAnsi"/>
              </w:rPr>
              <w:t>evacuation  and</w:t>
            </w:r>
            <w:proofErr w:type="gramEnd"/>
            <w:r w:rsidR="000E23F9" w:rsidRPr="00111B8B">
              <w:rPr>
                <w:rFonts w:asciiTheme="majorHAnsi" w:hAnsiTheme="majorHAnsi"/>
              </w:rPr>
              <w:t xml:space="preserve"> lock down procedures.</w:t>
            </w:r>
          </w:p>
          <w:p w:rsidR="000E23F9" w:rsidRDefault="000E23F9" w:rsidP="000E23F9"/>
        </w:tc>
        <w:tc>
          <w:tcPr>
            <w:tcW w:w="2977" w:type="dxa"/>
          </w:tcPr>
          <w:p w:rsidR="006A664A" w:rsidRDefault="0085589A" w:rsidP="006D5141">
            <w:pPr>
              <w:rPr>
                <w:b/>
                <w:sz w:val="20"/>
                <w:szCs w:val="20"/>
              </w:rPr>
            </w:pPr>
            <w:r>
              <w:rPr>
                <w:b/>
                <w:sz w:val="20"/>
                <w:szCs w:val="20"/>
              </w:rPr>
              <w:lastRenderedPageBreak/>
              <w:t>Action</w:t>
            </w:r>
          </w:p>
          <w:p w:rsidR="0085589A" w:rsidRDefault="0085589A" w:rsidP="006D5141">
            <w:pPr>
              <w:rPr>
                <w:b/>
                <w:sz w:val="20"/>
                <w:szCs w:val="20"/>
              </w:rPr>
            </w:pPr>
          </w:p>
          <w:p w:rsidR="0085589A" w:rsidRDefault="0085589A" w:rsidP="006D5141">
            <w:pPr>
              <w:rPr>
                <w:b/>
                <w:sz w:val="20"/>
                <w:szCs w:val="20"/>
              </w:rPr>
            </w:pPr>
          </w:p>
          <w:p w:rsidR="0085589A" w:rsidRPr="00111B8B" w:rsidRDefault="0085589A" w:rsidP="0085589A">
            <w:pPr>
              <w:pStyle w:val="ListParagraph"/>
              <w:numPr>
                <w:ilvl w:val="0"/>
                <w:numId w:val="35"/>
              </w:numPr>
            </w:pPr>
            <w:r w:rsidRPr="00111B8B">
              <w:t>All new staff to be trained on Critical incident protocols</w:t>
            </w:r>
          </w:p>
          <w:p w:rsidR="0085589A" w:rsidRPr="00111B8B" w:rsidRDefault="0085589A" w:rsidP="0085589A">
            <w:pPr>
              <w:pStyle w:val="ListParagraph"/>
              <w:numPr>
                <w:ilvl w:val="0"/>
                <w:numId w:val="35"/>
              </w:numPr>
            </w:pPr>
            <w:r w:rsidRPr="00111B8B">
              <w:t xml:space="preserve">New Critical incident Boxes to be made with the sheets </w:t>
            </w:r>
            <w:r w:rsidRPr="00111B8B">
              <w:lastRenderedPageBreak/>
              <w:t xml:space="preserve">to be completed </w:t>
            </w:r>
            <w:r w:rsidR="008E32B0" w:rsidRPr="00111B8B">
              <w:t xml:space="preserve">in the case of an incident and Critical incident Manuals to be made for the staff </w:t>
            </w:r>
            <w:r w:rsidRPr="00111B8B">
              <w:t xml:space="preserve"> </w:t>
            </w:r>
          </w:p>
          <w:p w:rsidR="0085589A" w:rsidRPr="0085589A" w:rsidRDefault="0085589A" w:rsidP="0085589A">
            <w:pPr>
              <w:pStyle w:val="ListParagraph"/>
              <w:numPr>
                <w:ilvl w:val="0"/>
                <w:numId w:val="35"/>
              </w:numPr>
              <w:rPr>
                <w:sz w:val="20"/>
                <w:szCs w:val="20"/>
              </w:rPr>
            </w:pPr>
            <w:r w:rsidRPr="00111B8B">
              <w:t>SHE committee to run a test critical incident</w:t>
            </w:r>
            <w:r w:rsidRPr="0085589A">
              <w:rPr>
                <w:sz w:val="20"/>
                <w:szCs w:val="20"/>
              </w:rPr>
              <w:t xml:space="preserve"> </w:t>
            </w:r>
          </w:p>
        </w:tc>
        <w:tc>
          <w:tcPr>
            <w:tcW w:w="1418" w:type="dxa"/>
          </w:tcPr>
          <w:p w:rsidR="009E27EC" w:rsidRDefault="009E27EC" w:rsidP="009E27EC">
            <w:pPr>
              <w:rPr>
                <w:sz w:val="20"/>
                <w:szCs w:val="20"/>
              </w:rPr>
            </w:pPr>
            <w:r>
              <w:rPr>
                <w:b/>
                <w:noProof/>
                <w:sz w:val="20"/>
                <w:szCs w:val="20"/>
                <w:lang w:eastAsia="en-GB"/>
              </w:rPr>
              <w:lastRenderedPageBreak/>
              <mc:AlternateContent>
                <mc:Choice Requires="wps">
                  <w:drawing>
                    <wp:anchor distT="0" distB="0" distL="114300" distR="114300" simplePos="0" relativeHeight="251697152" behindDoc="0" locked="0" layoutInCell="1" allowOverlap="1" wp14:anchorId="24B0C5F1" wp14:editId="2CA68086">
                      <wp:simplePos x="0" y="0"/>
                      <wp:positionH relativeFrom="column">
                        <wp:posOffset>-3175</wp:posOffset>
                      </wp:positionH>
                      <wp:positionV relativeFrom="paragraph">
                        <wp:posOffset>12700</wp:posOffset>
                      </wp:positionV>
                      <wp:extent cx="152400" cy="133350"/>
                      <wp:effectExtent l="0" t="0" r="19050" b="19050"/>
                      <wp:wrapNone/>
                      <wp:docPr id="38" name="Flowchart: Connector 38"/>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9B8C" id="Flowchart: Connector 38" o:spid="_x0000_s1026" type="#_x0000_t120" style="position:absolute;margin-left:-.25pt;margin-top:1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6A664A" w:rsidRDefault="006A664A" w:rsidP="00127C78">
            <w:pPr>
              <w:rPr>
                <w:b/>
                <w:noProof/>
                <w:sz w:val="20"/>
                <w:szCs w:val="20"/>
                <w:lang w:eastAsia="en-GB"/>
              </w:rPr>
            </w:pPr>
          </w:p>
        </w:tc>
      </w:tr>
      <w:tr w:rsidR="000E23F9" w:rsidTr="00F0742C">
        <w:tc>
          <w:tcPr>
            <w:tcW w:w="1271" w:type="dxa"/>
          </w:tcPr>
          <w:p w:rsidR="00D0690E" w:rsidRDefault="00D0690E" w:rsidP="008C619A">
            <w:pPr>
              <w:rPr>
                <w:b/>
                <w:sz w:val="20"/>
                <w:szCs w:val="20"/>
              </w:rPr>
            </w:pPr>
            <w:r>
              <w:rPr>
                <w:b/>
                <w:sz w:val="20"/>
                <w:szCs w:val="20"/>
              </w:rPr>
              <w:t>13</w:t>
            </w:r>
          </w:p>
          <w:p w:rsidR="000E23F9" w:rsidRDefault="00D0690E" w:rsidP="008C619A">
            <w:pPr>
              <w:rPr>
                <w:b/>
                <w:sz w:val="20"/>
                <w:szCs w:val="20"/>
              </w:rPr>
            </w:pPr>
            <w:r w:rsidRPr="00D0690E">
              <w:rPr>
                <w:b/>
                <w:sz w:val="20"/>
                <w:szCs w:val="20"/>
              </w:rPr>
              <w:t>Staff Recruitment</w:t>
            </w:r>
          </w:p>
        </w:tc>
        <w:tc>
          <w:tcPr>
            <w:tcW w:w="2835" w:type="dxa"/>
            <w:gridSpan w:val="2"/>
          </w:tcPr>
          <w:p w:rsidR="00D0690E" w:rsidRDefault="00D0690E" w:rsidP="00D0690E">
            <w:r>
              <w:t>Insufficient safer recruitment</w:t>
            </w:r>
          </w:p>
          <w:p w:rsidR="000E23F9" w:rsidRDefault="00D0690E" w:rsidP="00D0690E">
            <w:r>
              <w:t>processes which are not robust.</w:t>
            </w:r>
          </w:p>
        </w:tc>
        <w:tc>
          <w:tcPr>
            <w:tcW w:w="472" w:type="dxa"/>
          </w:tcPr>
          <w:p w:rsidR="000E23F9" w:rsidRDefault="005064B4" w:rsidP="006D5141">
            <w:pPr>
              <w:rPr>
                <w:sz w:val="20"/>
                <w:szCs w:val="20"/>
              </w:rPr>
            </w:pPr>
            <w:r>
              <w:rPr>
                <w:sz w:val="20"/>
                <w:szCs w:val="20"/>
              </w:rPr>
              <w:t>1</w:t>
            </w:r>
          </w:p>
        </w:tc>
        <w:tc>
          <w:tcPr>
            <w:tcW w:w="473" w:type="dxa"/>
          </w:tcPr>
          <w:p w:rsidR="000E23F9" w:rsidRDefault="005064B4" w:rsidP="006D5141">
            <w:pPr>
              <w:rPr>
                <w:sz w:val="20"/>
                <w:szCs w:val="20"/>
              </w:rPr>
            </w:pPr>
            <w:r>
              <w:rPr>
                <w:sz w:val="20"/>
                <w:szCs w:val="20"/>
              </w:rPr>
              <w:t>4</w:t>
            </w:r>
          </w:p>
        </w:tc>
        <w:tc>
          <w:tcPr>
            <w:tcW w:w="614" w:type="dxa"/>
            <w:gridSpan w:val="2"/>
          </w:tcPr>
          <w:p w:rsidR="000E23F9" w:rsidRDefault="005064B4" w:rsidP="006D5141">
            <w:pPr>
              <w:rPr>
                <w:sz w:val="20"/>
                <w:szCs w:val="20"/>
              </w:rPr>
            </w:pPr>
            <w:r>
              <w:rPr>
                <w:sz w:val="20"/>
                <w:szCs w:val="20"/>
              </w:rPr>
              <w:t>4</w:t>
            </w:r>
          </w:p>
        </w:tc>
        <w:tc>
          <w:tcPr>
            <w:tcW w:w="5670" w:type="dxa"/>
            <w:gridSpan w:val="2"/>
          </w:tcPr>
          <w:p w:rsidR="00E67577" w:rsidRDefault="00D0690E" w:rsidP="000E23F9">
            <w:pPr>
              <w:pStyle w:val="ListParagraph"/>
              <w:numPr>
                <w:ilvl w:val="0"/>
                <w:numId w:val="3"/>
              </w:numPr>
            </w:pPr>
            <w:r>
              <w:t xml:space="preserve">Safer Recruitment Policy in place and regularly updated in line </w:t>
            </w:r>
            <w:r w:rsidR="00E67577">
              <w:t xml:space="preserve">with new guidance e.g. </w:t>
            </w:r>
            <w:proofErr w:type="spellStart"/>
            <w:r w:rsidR="00E67577">
              <w:t>KCSiE</w:t>
            </w:r>
            <w:proofErr w:type="spellEnd"/>
          </w:p>
          <w:p w:rsidR="00E67577" w:rsidRDefault="00E67577" w:rsidP="000E23F9">
            <w:pPr>
              <w:pStyle w:val="ListParagraph"/>
              <w:numPr>
                <w:ilvl w:val="0"/>
                <w:numId w:val="3"/>
              </w:numPr>
            </w:pPr>
            <w:r>
              <w:t xml:space="preserve">LCC Portal </w:t>
            </w:r>
            <w:r w:rsidR="00D0690E">
              <w:t xml:space="preserve"> guidance on safer recruitment</w:t>
            </w:r>
            <w:r>
              <w:t xml:space="preserve"> used at all times </w:t>
            </w:r>
          </w:p>
          <w:p w:rsidR="00E67577" w:rsidRDefault="00E67577" w:rsidP="000E23F9">
            <w:pPr>
              <w:pStyle w:val="ListParagraph"/>
              <w:numPr>
                <w:ilvl w:val="0"/>
                <w:numId w:val="3"/>
              </w:numPr>
            </w:pPr>
            <w:r>
              <w:t xml:space="preserve"> </w:t>
            </w:r>
            <w:r w:rsidR="00D0690E">
              <w:t>Line manager induction</w:t>
            </w:r>
            <w:r>
              <w:t xml:space="preserve"> / probationary period</w:t>
            </w:r>
            <w:r w:rsidR="00D0690E">
              <w:t xml:space="preserve"> process covers safer recruitment</w:t>
            </w:r>
          </w:p>
          <w:p w:rsidR="005064B4" w:rsidRDefault="00E67577" w:rsidP="005064B4">
            <w:pPr>
              <w:pStyle w:val="ListParagraph"/>
              <w:numPr>
                <w:ilvl w:val="0"/>
                <w:numId w:val="3"/>
              </w:numPr>
            </w:pPr>
            <w:r>
              <w:t xml:space="preserve"> </w:t>
            </w:r>
            <w:r w:rsidR="00D0690E">
              <w:t xml:space="preserve">Training in safer recruitment – </w:t>
            </w:r>
            <w:r>
              <w:t>every 5 years Face to face training</w:t>
            </w:r>
            <w:r w:rsidR="005064B4">
              <w:t xml:space="preserve"> is mandatory for managers delivered by HR </w:t>
            </w:r>
          </w:p>
          <w:p w:rsidR="005064B4" w:rsidRDefault="00D0690E" w:rsidP="005064B4">
            <w:pPr>
              <w:pStyle w:val="ListParagraph"/>
              <w:numPr>
                <w:ilvl w:val="0"/>
                <w:numId w:val="3"/>
              </w:numPr>
            </w:pPr>
            <w:r>
              <w:t>Bank of interview templates and standard interview qu</w:t>
            </w:r>
            <w:r w:rsidR="005064B4">
              <w:t xml:space="preserve">estions include safeguarding </w:t>
            </w:r>
          </w:p>
          <w:p w:rsidR="005064B4" w:rsidRDefault="00D0690E" w:rsidP="005064B4">
            <w:pPr>
              <w:pStyle w:val="ListParagraph"/>
              <w:numPr>
                <w:ilvl w:val="0"/>
                <w:numId w:val="3"/>
              </w:numPr>
            </w:pPr>
            <w:r>
              <w:t xml:space="preserve">Robust process for DBS checks for all staff and Governors. DBS compliant following recent audit. Single Central Record kept up to date and recently audited. </w:t>
            </w:r>
          </w:p>
          <w:p w:rsidR="000E23F9" w:rsidRDefault="00D0690E" w:rsidP="005064B4">
            <w:pPr>
              <w:pStyle w:val="ListParagraph"/>
              <w:numPr>
                <w:ilvl w:val="0"/>
                <w:numId w:val="3"/>
              </w:numPr>
            </w:pPr>
            <w:r>
              <w:t>DBS Policy and risk assessment process in place</w:t>
            </w:r>
          </w:p>
        </w:tc>
        <w:tc>
          <w:tcPr>
            <w:tcW w:w="2977" w:type="dxa"/>
          </w:tcPr>
          <w:p w:rsidR="000E23F9" w:rsidRDefault="000E23F9" w:rsidP="006D5141">
            <w:pPr>
              <w:rPr>
                <w:b/>
                <w:sz w:val="20"/>
                <w:szCs w:val="20"/>
              </w:rPr>
            </w:pPr>
          </w:p>
        </w:tc>
        <w:tc>
          <w:tcPr>
            <w:tcW w:w="1418" w:type="dxa"/>
          </w:tcPr>
          <w:p w:rsidR="009E27EC" w:rsidRDefault="009E27EC" w:rsidP="009E27EC">
            <w:pPr>
              <w:rPr>
                <w:sz w:val="20"/>
                <w:szCs w:val="20"/>
              </w:rPr>
            </w:pPr>
            <w:r>
              <w:rPr>
                <w:b/>
                <w:noProof/>
                <w:sz w:val="20"/>
                <w:szCs w:val="20"/>
                <w:lang w:eastAsia="en-GB"/>
              </w:rPr>
              <mc:AlternateContent>
                <mc:Choice Requires="wps">
                  <w:drawing>
                    <wp:anchor distT="0" distB="0" distL="114300" distR="114300" simplePos="0" relativeHeight="251699200" behindDoc="0" locked="0" layoutInCell="1" allowOverlap="1" wp14:anchorId="24B0C5F1" wp14:editId="2CA68086">
                      <wp:simplePos x="0" y="0"/>
                      <wp:positionH relativeFrom="column">
                        <wp:posOffset>-3175</wp:posOffset>
                      </wp:positionH>
                      <wp:positionV relativeFrom="paragraph">
                        <wp:posOffset>12700</wp:posOffset>
                      </wp:positionV>
                      <wp:extent cx="152400" cy="133350"/>
                      <wp:effectExtent l="0" t="0" r="19050" b="19050"/>
                      <wp:wrapNone/>
                      <wp:docPr id="39" name="Flowchart: Connector 39"/>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C178" id="Flowchart: Connector 39" o:spid="_x0000_s1026" type="#_x0000_t120" style="position:absolute;margin-left:-.25pt;margin-top:1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0E23F9" w:rsidRDefault="000E23F9" w:rsidP="00127C78">
            <w:pPr>
              <w:rPr>
                <w:b/>
                <w:noProof/>
                <w:sz w:val="20"/>
                <w:szCs w:val="20"/>
                <w:lang w:eastAsia="en-GB"/>
              </w:rPr>
            </w:pPr>
          </w:p>
        </w:tc>
      </w:tr>
      <w:tr w:rsidR="005064B4" w:rsidTr="00F0742C">
        <w:tc>
          <w:tcPr>
            <w:tcW w:w="1271" w:type="dxa"/>
          </w:tcPr>
          <w:p w:rsidR="005064B4" w:rsidRDefault="005064B4" w:rsidP="008C619A">
            <w:pPr>
              <w:rPr>
                <w:b/>
                <w:sz w:val="20"/>
                <w:szCs w:val="20"/>
              </w:rPr>
            </w:pPr>
            <w:r>
              <w:rPr>
                <w:b/>
                <w:sz w:val="20"/>
                <w:szCs w:val="20"/>
              </w:rPr>
              <w:t>14</w:t>
            </w:r>
          </w:p>
          <w:p w:rsidR="005064B4" w:rsidRDefault="005064B4" w:rsidP="008C619A">
            <w:pPr>
              <w:rPr>
                <w:b/>
                <w:sz w:val="20"/>
                <w:szCs w:val="20"/>
              </w:rPr>
            </w:pPr>
            <w:r w:rsidRPr="005064B4">
              <w:rPr>
                <w:b/>
                <w:sz w:val="20"/>
                <w:szCs w:val="20"/>
              </w:rPr>
              <w:t>Educational Trips &amp; Visits</w:t>
            </w:r>
          </w:p>
        </w:tc>
        <w:tc>
          <w:tcPr>
            <w:tcW w:w="2835" w:type="dxa"/>
            <w:gridSpan w:val="2"/>
          </w:tcPr>
          <w:p w:rsidR="005064B4" w:rsidRDefault="005064B4" w:rsidP="005064B4">
            <w:r>
              <w:t>Increased risk of being caught up/victim of terrorist related incident.</w:t>
            </w:r>
          </w:p>
        </w:tc>
        <w:tc>
          <w:tcPr>
            <w:tcW w:w="472" w:type="dxa"/>
          </w:tcPr>
          <w:p w:rsidR="005064B4" w:rsidRDefault="005064B4" w:rsidP="006D5141">
            <w:pPr>
              <w:rPr>
                <w:sz w:val="20"/>
                <w:szCs w:val="20"/>
              </w:rPr>
            </w:pPr>
            <w:r>
              <w:rPr>
                <w:sz w:val="20"/>
                <w:szCs w:val="20"/>
              </w:rPr>
              <w:t>2</w:t>
            </w:r>
          </w:p>
        </w:tc>
        <w:tc>
          <w:tcPr>
            <w:tcW w:w="473" w:type="dxa"/>
          </w:tcPr>
          <w:p w:rsidR="005064B4" w:rsidRDefault="005064B4" w:rsidP="006D5141">
            <w:pPr>
              <w:rPr>
                <w:sz w:val="20"/>
                <w:szCs w:val="20"/>
              </w:rPr>
            </w:pPr>
            <w:r>
              <w:rPr>
                <w:sz w:val="20"/>
                <w:szCs w:val="20"/>
              </w:rPr>
              <w:t>5</w:t>
            </w:r>
          </w:p>
        </w:tc>
        <w:tc>
          <w:tcPr>
            <w:tcW w:w="614" w:type="dxa"/>
            <w:gridSpan w:val="2"/>
          </w:tcPr>
          <w:p w:rsidR="005064B4" w:rsidRDefault="005064B4" w:rsidP="006D5141">
            <w:pPr>
              <w:rPr>
                <w:sz w:val="20"/>
                <w:szCs w:val="20"/>
              </w:rPr>
            </w:pPr>
            <w:r>
              <w:rPr>
                <w:sz w:val="20"/>
                <w:szCs w:val="20"/>
              </w:rPr>
              <w:t>5</w:t>
            </w:r>
          </w:p>
        </w:tc>
        <w:tc>
          <w:tcPr>
            <w:tcW w:w="5670" w:type="dxa"/>
            <w:gridSpan w:val="2"/>
          </w:tcPr>
          <w:p w:rsidR="004358A4" w:rsidRDefault="005064B4" w:rsidP="000E23F9">
            <w:pPr>
              <w:pStyle w:val="ListParagraph"/>
              <w:numPr>
                <w:ilvl w:val="0"/>
                <w:numId w:val="3"/>
              </w:numPr>
            </w:pPr>
            <w:r>
              <w:t>Risk assessments – for London Trip to houses of Parliament includes protocols for Terrorist incident</w:t>
            </w:r>
          </w:p>
          <w:p w:rsidR="008D5F21" w:rsidRDefault="005064B4" w:rsidP="000E23F9">
            <w:pPr>
              <w:pStyle w:val="ListParagraph"/>
              <w:numPr>
                <w:ilvl w:val="0"/>
                <w:numId w:val="3"/>
              </w:numPr>
            </w:pPr>
            <w:r>
              <w:t xml:space="preserve"> </w:t>
            </w:r>
            <w:r w:rsidR="004358A4">
              <w:t>Education Vi</w:t>
            </w:r>
            <w:r w:rsidR="005260FD">
              <w:t xml:space="preserve">sit </w:t>
            </w:r>
            <w:r w:rsidR="004358A4">
              <w:t>, policy and procedur</w:t>
            </w:r>
            <w:r w:rsidR="005260FD">
              <w:t xml:space="preserve">e </w:t>
            </w:r>
            <w:r w:rsidR="008D5F21">
              <w:t xml:space="preserve"> in place</w:t>
            </w:r>
          </w:p>
          <w:p w:rsidR="005260FD" w:rsidRDefault="005260FD" w:rsidP="000E23F9">
            <w:pPr>
              <w:pStyle w:val="ListParagraph"/>
              <w:numPr>
                <w:ilvl w:val="0"/>
                <w:numId w:val="3"/>
              </w:numPr>
            </w:pPr>
            <w:r>
              <w:t>SHE Committee</w:t>
            </w:r>
            <w:r w:rsidR="004358A4">
              <w:t xml:space="preserve"> oversees procedure and checks</w:t>
            </w:r>
          </w:p>
          <w:p w:rsidR="00745B1E" w:rsidRDefault="004358A4" w:rsidP="00745B1E">
            <w:pPr>
              <w:pStyle w:val="ListParagraph"/>
              <w:numPr>
                <w:ilvl w:val="1"/>
                <w:numId w:val="3"/>
              </w:numPr>
            </w:pPr>
            <w:r>
              <w:lastRenderedPageBreak/>
              <w:t xml:space="preserve">Educational visits </w:t>
            </w:r>
            <w:r w:rsidR="00745B1E">
              <w:t xml:space="preserve">risk assessment </w:t>
            </w:r>
            <w:r>
              <w:t xml:space="preserve">for each trip. </w:t>
            </w:r>
          </w:p>
          <w:p w:rsidR="00745B1E" w:rsidRDefault="00745B1E" w:rsidP="00745B1E">
            <w:pPr>
              <w:pStyle w:val="ListParagraph"/>
              <w:numPr>
                <w:ilvl w:val="0"/>
                <w:numId w:val="3"/>
              </w:numPr>
            </w:pPr>
            <w:r>
              <w:t xml:space="preserve">EVC – </w:t>
            </w:r>
            <w:r w:rsidR="00111B8B">
              <w:t xml:space="preserve">left – need to appoint new one </w:t>
            </w:r>
            <w:bookmarkStart w:id="0" w:name="_GoBack"/>
            <w:bookmarkEnd w:id="0"/>
            <w:r>
              <w:t xml:space="preserve"> </w:t>
            </w:r>
          </w:p>
          <w:p w:rsidR="00745B1E" w:rsidRDefault="00745B1E" w:rsidP="00745B1E">
            <w:pPr>
              <w:pStyle w:val="ListParagraph"/>
              <w:numPr>
                <w:ilvl w:val="0"/>
                <w:numId w:val="3"/>
              </w:numPr>
            </w:pPr>
            <w:r>
              <w:t xml:space="preserve">School Uses Evolve </w:t>
            </w:r>
            <w:r w:rsidR="00250CD7">
              <w:t xml:space="preserve">for risk assessments </w:t>
            </w:r>
          </w:p>
          <w:p w:rsidR="00250CD7" w:rsidRDefault="00250CD7" w:rsidP="00745B1E">
            <w:pPr>
              <w:pStyle w:val="ListParagraph"/>
              <w:numPr>
                <w:ilvl w:val="0"/>
                <w:numId w:val="3"/>
              </w:numPr>
            </w:pPr>
            <w:r>
              <w:t xml:space="preserve">Trip Grab bag and critical incident </w:t>
            </w:r>
            <w:r w:rsidR="001F3AEF">
              <w:t xml:space="preserve">information / protocols provided for each Trip </w:t>
            </w:r>
          </w:p>
          <w:p w:rsidR="001F3AEF" w:rsidRDefault="004358A4" w:rsidP="00745B1E">
            <w:pPr>
              <w:pStyle w:val="ListParagraph"/>
              <w:numPr>
                <w:ilvl w:val="0"/>
                <w:numId w:val="3"/>
              </w:numPr>
            </w:pPr>
            <w:r>
              <w:t xml:space="preserve">Consideration of destination and trip details at pre trip agreement stage. </w:t>
            </w:r>
          </w:p>
          <w:p w:rsidR="001F3AEF" w:rsidRDefault="004358A4" w:rsidP="001F3AEF">
            <w:pPr>
              <w:pStyle w:val="ListParagraph"/>
              <w:numPr>
                <w:ilvl w:val="1"/>
                <w:numId w:val="3"/>
              </w:numPr>
            </w:pPr>
            <w:r>
              <w:t>Letters are s</w:t>
            </w:r>
            <w:r w:rsidR="001F3AEF">
              <w:t>ent to parents where applicable</w:t>
            </w:r>
          </w:p>
          <w:p w:rsidR="001F3AEF" w:rsidRDefault="004358A4" w:rsidP="001F3AEF">
            <w:pPr>
              <w:pStyle w:val="ListParagraph"/>
              <w:numPr>
                <w:ilvl w:val="1"/>
                <w:numId w:val="3"/>
              </w:numPr>
            </w:pPr>
            <w:r>
              <w:t xml:space="preserve">SLT on call 24/7 in case of an emergency and have access to all trip information </w:t>
            </w:r>
          </w:p>
          <w:p w:rsidR="005064B4" w:rsidRDefault="004358A4" w:rsidP="001F3AEF">
            <w:pPr>
              <w:pStyle w:val="ListParagraph"/>
              <w:numPr>
                <w:ilvl w:val="1"/>
                <w:numId w:val="3"/>
              </w:numPr>
            </w:pPr>
            <w:r>
              <w:t>‘Act of Terrorism – large events or big cities risk assessment for trips within this scope</w:t>
            </w:r>
          </w:p>
        </w:tc>
        <w:tc>
          <w:tcPr>
            <w:tcW w:w="2977" w:type="dxa"/>
          </w:tcPr>
          <w:p w:rsidR="004358A4" w:rsidRPr="00111B8B" w:rsidRDefault="004358A4" w:rsidP="006D5141">
            <w:pPr>
              <w:rPr>
                <w:b/>
              </w:rPr>
            </w:pPr>
            <w:r w:rsidRPr="00111B8B">
              <w:rPr>
                <w:b/>
              </w:rPr>
              <w:lastRenderedPageBreak/>
              <w:t xml:space="preserve">Actions </w:t>
            </w:r>
          </w:p>
          <w:p w:rsidR="005064B4" w:rsidRDefault="005064B4" w:rsidP="006D5141">
            <w:r w:rsidRPr="00111B8B">
              <w:t xml:space="preserve">Educational Visits Policy due to be updated </w:t>
            </w:r>
          </w:p>
          <w:p w:rsidR="00111B8B" w:rsidRPr="00111B8B" w:rsidRDefault="00111B8B" w:rsidP="006D5141">
            <w:r>
              <w:lastRenderedPageBreak/>
              <w:t xml:space="preserve">Appointment of new EVC – given Staffing changes </w:t>
            </w:r>
          </w:p>
          <w:p w:rsidR="00250CD7" w:rsidRPr="004358A4" w:rsidRDefault="00250CD7" w:rsidP="006D5141">
            <w:pPr>
              <w:rPr>
                <w:sz w:val="20"/>
                <w:szCs w:val="20"/>
              </w:rPr>
            </w:pPr>
          </w:p>
        </w:tc>
        <w:tc>
          <w:tcPr>
            <w:tcW w:w="1418" w:type="dxa"/>
          </w:tcPr>
          <w:p w:rsidR="009E27EC" w:rsidRDefault="009E27EC" w:rsidP="009E27EC">
            <w:pPr>
              <w:rPr>
                <w:sz w:val="20"/>
                <w:szCs w:val="20"/>
              </w:rPr>
            </w:pPr>
            <w:r>
              <w:rPr>
                <w:b/>
                <w:noProof/>
                <w:sz w:val="20"/>
                <w:szCs w:val="20"/>
                <w:lang w:eastAsia="en-GB"/>
              </w:rPr>
              <w:lastRenderedPageBreak/>
              <mc:AlternateContent>
                <mc:Choice Requires="wps">
                  <w:drawing>
                    <wp:anchor distT="0" distB="0" distL="114300" distR="114300" simplePos="0" relativeHeight="251701248" behindDoc="0" locked="0" layoutInCell="1" allowOverlap="1" wp14:anchorId="24B0C5F1" wp14:editId="2CA68086">
                      <wp:simplePos x="0" y="0"/>
                      <wp:positionH relativeFrom="column">
                        <wp:posOffset>-3175</wp:posOffset>
                      </wp:positionH>
                      <wp:positionV relativeFrom="paragraph">
                        <wp:posOffset>12700</wp:posOffset>
                      </wp:positionV>
                      <wp:extent cx="152400" cy="133350"/>
                      <wp:effectExtent l="0" t="0" r="19050" b="19050"/>
                      <wp:wrapNone/>
                      <wp:docPr id="40" name="Flowchart: Connector 40"/>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10D2" id="Flowchart: Connector 40" o:spid="_x0000_s1026" type="#_x0000_t120" style="position:absolute;margin-left:-.25pt;margin-top:1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" fillcolor="#ffc000" strokecolor="#41719c" strokeweight="1pt">
                      <v:stroke joinstyle="miter"/>
                    </v:shape>
                  </w:pict>
                </mc:Fallback>
              </mc:AlternateContent>
            </w:r>
            <w:r>
              <w:rPr>
                <w:sz w:val="20"/>
                <w:szCs w:val="20"/>
              </w:rPr>
              <w:t xml:space="preserve">       </w:t>
            </w:r>
            <w:r>
              <w:t xml:space="preserve"> </w:t>
            </w:r>
            <w:r w:rsidRPr="00F52ADC">
              <w:rPr>
                <w:sz w:val="20"/>
                <w:szCs w:val="20"/>
              </w:rPr>
              <w:t>Ongoing</w:t>
            </w:r>
          </w:p>
          <w:p w:rsidR="005064B4" w:rsidRDefault="005064B4" w:rsidP="00127C78">
            <w:pPr>
              <w:rPr>
                <w:b/>
                <w:noProof/>
                <w:sz w:val="20"/>
                <w:szCs w:val="20"/>
                <w:lang w:eastAsia="en-GB"/>
              </w:rPr>
            </w:pPr>
          </w:p>
        </w:tc>
      </w:tr>
      <w:tr w:rsidR="008A6698" w:rsidTr="008C619A">
        <w:tc>
          <w:tcPr>
            <w:tcW w:w="1271" w:type="dxa"/>
          </w:tcPr>
          <w:p w:rsidR="008A6698" w:rsidRDefault="008A6698" w:rsidP="006D5141">
            <w:pPr>
              <w:rPr>
                <w:b/>
                <w:sz w:val="20"/>
                <w:szCs w:val="20"/>
              </w:rPr>
            </w:pPr>
          </w:p>
        </w:tc>
        <w:tc>
          <w:tcPr>
            <w:tcW w:w="14459" w:type="dxa"/>
            <w:gridSpan w:val="10"/>
          </w:tcPr>
          <w:p w:rsidR="008A6698" w:rsidRDefault="008A6698" w:rsidP="006D5141">
            <w:pPr>
              <w:rPr>
                <w:b/>
                <w:sz w:val="20"/>
                <w:szCs w:val="20"/>
              </w:rPr>
            </w:pPr>
            <w:r>
              <w:rPr>
                <w:b/>
                <w:sz w:val="20"/>
                <w:szCs w:val="20"/>
              </w:rPr>
              <w:t>Additional Notes and further action required:</w:t>
            </w:r>
          </w:p>
          <w:p w:rsidR="008A6698" w:rsidRDefault="008A6698" w:rsidP="006D5141">
            <w:pPr>
              <w:jc w:val="both"/>
              <w:rPr>
                <w:b/>
                <w:sz w:val="20"/>
                <w:szCs w:val="20"/>
              </w:rPr>
            </w:pPr>
          </w:p>
          <w:p w:rsidR="00A7033D" w:rsidRDefault="00A7033D" w:rsidP="00A7033D">
            <w:pPr>
              <w:rPr>
                <w:b/>
                <w:sz w:val="20"/>
                <w:szCs w:val="20"/>
              </w:rPr>
            </w:pPr>
            <w:r>
              <w:rPr>
                <w:b/>
                <w:sz w:val="20"/>
                <w:szCs w:val="20"/>
              </w:rPr>
              <w:t>Definitions</w:t>
            </w:r>
          </w:p>
          <w:p w:rsidR="00A7033D" w:rsidRPr="00A7033D" w:rsidRDefault="00A7033D" w:rsidP="00A7033D">
            <w:pPr>
              <w:pStyle w:val="ListParagraph"/>
              <w:numPr>
                <w:ilvl w:val="0"/>
                <w:numId w:val="38"/>
              </w:numPr>
              <w:rPr>
                <w:b/>
                <w:sz w:val="20"/>
                <w:szCs w:val="20"/>
              </w:rPr>
            </w:pPr>
            <w:r w:rsidRPr="00A7033D">
              <w:rPr>
                <w:sz w:val="20"/>
                <w:szCs w:val="20"/>
              </w:rPr>
              <w:t>An ideology is a set of beliefs.</w:t>
            </w:r>
          </w:p>
          <w:p w:rsidR="00A7033D" w:rsidRPr="00A7033D" w:rsidRDefault="00A7033D" w:rsidP="00A7033D">
            <w:pPr>
              <w:pStyle w:val="ListParagraph"/>
              <w:numPr>
                <w:ilvl w:val="0"/>
                <w:numId w:val="38"/>
              </w:numPr>
              <w:rPr>
                <w:sz w:val="20"/>
                <w:szCs w:val="20"/>
              </w:rPr>
            </w:pPr>
            <w:r w:rsidRPr="00A7033D">
              <w:rPr>
                <w:sz w:val="20"/>
                <w:szCs w:val="20"/>
              </w:rPr>
              <w:t>Radicalisation is the process by which a person comes to support terrorism and forms of extremism leading to terrorism.</w:t>
            </w:r>
          </w:p>
          <w:p w:rsidR="00A7033D" w:rsidRPr="00A7033D" w:rsidRDefault="00A7033D" w:rsidP="00A7033D">
            <w:pPr>
              <w:pStyle w:val="ListParagraph"/>
              <w:numPr>
                <w:ilvl w:val="0"/>
                <w:numId w:val="38"/>
              </w:numPr>
              <w:rPr>
                <w:sz w:val="20"/>
                <w:szCs w:val="20"/>
              </w:rPr>
            </w:pPr>
            <w:r w:rsidRPr="00A7033D">
              <w:rPr>
                <w:sz w:val="20"/>
                <w:szCs w:val="20"/>
              </w:rPr>
              <w:t>Safeguarding is the process of protecting vulnerable people, whether from crime, other forms of abuse or from being drawn into terrorism-related activity.</w:t>
            </w:r>
          </w:p>
          <w:p w:rsidR="00A7033D" w:rsidRPr="00A7033D" w:rsidRDefault="00A7033D" w:rsidP="00A7033D">
            <w:pPr>
              <w:pStyle w:val="ListParagraph"/>
              <w:numPr>
                <w:ilvl w:val="0"/>
                <w:numId w:val="38"/>
              </w:numPr>
              <w:rPr>
                <w:sz w:val="20"/>
                <w:szCs w:val="20"/>
              </w:rPr>
            </w:pPr>
            <w:r w:rsidRPr="00A7033D">
              <w:rPr>
                <w:sz w:val="20"/>
                <w:szCs w:val="20"/>
              </w:rPr>
              <w:t>Terrorism is an action that endangers or causes serious violence, damage or disruption and is intended to influence the Government or to intimidate the public and is made with the intention of advancing a Political, religious or ideological cause.</w:t>
            </w:r>
          </w:p>
          <w:p w:rsidR="00A7033D" w:rsidRPr="00A7033D" w:rsidRDefault="00A7033D" w:rsidP="00A7033D">
            <w:pPr>
              <w:pStyle w:val="ListParagraph"/>
              <w:numPr>
                <w:ilvl w:val="0"/>
                <w:numId w:val="38"/>
              </w:numPr>
              <w:rPr>
                <w:sz w:val="20"/>
                <w:szCs w:val="20"/>
              </w:rPr>
            </w:pPr>
            <w:r w:rsidRPr="00A7033D">
              <w:rPr>
                <w:sz w:val="20"/>
                <w:szCs w:val="20"/>
              </w:rPr>
              <w:t>Vulnerability describes factors and characteristics associated with being susceptible to radicalisation.</w:t>
            </w:r>
          </w:p>
          <w:p w:rsidR="008A6698" w:rsidRPr="00A7033D" w:rsidRDefault="00A7033D" w:rsidP="00A7033D">
            <w:pPr>
              <w:pStyle w:val="ListParagraph"/>
              <w:numPr>
                <w:ilvl w:val="0"/>
                <w:numId w:val="38"/>
              </w:numPr>
              <w:rPr>
                <w:sz w:val="20"/>
                <w:szCs w:val="20"/>
              </w:rPr>
            </w:pPr>
            <w:r w:rsidRPr="00A7033D">
              <w:rPr>
                <w:sz w:val="20"/>
                <w:szCs w:val="20"/>
              </w:rPr>
              <w:t>Extremism is vocal or active opposition to fundamental British Values, including democracy, the rule of Law, individual liberty and mutual respect and tolerance of different faiths and beliefs. Calls for the death of British armed forces is also included.</w:t>
            </w:r>
          </w:p>
          <w:p w:rsidR="008A6698" w:rsidRPr="00A7033D" w:rsidRDefault="008A6698" w:rsidP="00A7033D">
            <w:pPr>
              <w:rPr>
                <w:sz w:val="20"/>
                <w:szCs w:val="20"/>
              </w:rPr>
            </w:pPr>
          </w:p>
          <w:p w:rsidR="008A6698" w:rsidRDefault="008A6698" w:rsidP="006D5141">
            <w:pPr>
              <w:jc w:val="center"/>
              <w:rPr>
                <w:b/>
                <w:sz w:val="20"/>
                <w:szCs w:val="20"/>
              </w:rPr>
            </w:pPr>
          </w:p>
          <w:p w:rsidR="008A6698" w:rsidRPr="00343652" w:rsidRDefault="008A6698" w:rsidP="006D5141">
            <w:pPr>
              <w:jc w:val="center"/>
              <w:rPr>
                <w:b/>
                <w:sz w:val="20"/>
                <w:szCs w:val="20"/>
              </w:rPr>
            </w:pPr>
          </w:p>
        </w:tc>
      </w:tr>
    </w:tbl>
    <w:p w:rsidR="00372B78" w:rsidRDefault="00372B78"/>
    <w:sectPr w:rsidR="00372B78" w:rsidSect="00F02F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478"/>
    <w:multiLevelType w:val="hybridMultilevel"/>
    <w:tmpl w:val="2906322C"/>
    <w:lvl w:ilvl="0" w:tplc="3F786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47E86"/>
    <w:multiLevelType w:val="hybridMultilevel"/>
    <w:tmpl w:val="1794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82A8B"/>
    <w:multiLevelType w:val="hybridMultilevel"/>
    <w:tmpl w:val="5D68B512"/>
    <w:lvl w:ilvl="0" w:tplc="A356A6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5222C"/>
    <w:multiLevelType w:val="hybridMultilevel"/>
    <w:tmpl w:val="387C696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802D8"/>
    <w:multiLevelType w:val="hybridMultilevel"/>
    <w:tmpl w:val="AD32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95452"/>
    <w:multiLevelType w:val="hybridMultilevel"/>
    <w:tmpl w:val="3190B38E"/>
    <w:lvl w:ilvl="0" w:tplc="B6A6B532">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34B7C"/>
    <w:multiLevelType w:val="hybridMultilevel"/>
    <w:tmpl w:val="0F68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77D93"/>
    <w:multiLevelType w:val="hybridMultilevel"/>
    <w:tmpl w:val="9EF8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E1344"/>
    <w:multiLevelType w:val="hybridMultilevel"/>
    <w:tmpl w:val="72964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D75A13"/>
    <w:multiLevelType w:val="hybridMultilevel"/>
    <w:tmpl w:val="AA4A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C6405"/>
    <w:multiLevelType w:val="hybridMultilevel"/>
    <w:tmpl w:val="81EE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963489"/>
    <w:multiLevelType w:val="hybridMultilevel"/>
    <w:tmpl w:val="07801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4072D"/>
    <w:multiLevelType w:val="hybridMultilevel"/>
    <w:tmpl w:val="5D108EDA"/>
    <w:lvl w:ilvl="0" w:tplc="B6A6B532">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B71DC2"/>
    <w:multiLevelType w:val="hybridMultilevel"/>
    <w:tmpl w:val="7FA2E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067A77"/>
    <w:multiLevelType w:val="hybridMultilevel"/>
    <w:tmpl w:val="D2FA6D16"/>
    <w:lvl w:ilvl="0" w:tplc="B6A6B532">
      <w:start w:val="1"/>
      <w:numFmt w:val="bullet"/>
      <w:lvlText w:val=""/>
      <w:lvlJc w:val="left"/>
      <w:pPr>
        <w:ind w:left="530" w:hanging="207"/>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15" w15:restartNumberingAfterBreak="0">
    <w:nsid w:val="239E1D92"/>
    <w:multiLevelType w:val="hybridMultilevel"/>
    <w:tmpl w:val="790AF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63231"/>
    <w:multiLevelType w:val="hybridMultilevel"/>
    <w:tmpl w:val="6416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F4A3A"/>
    <w:multiLevelType w:val="hybridMultilevel"/>
    <w:tmpl w:val="FF44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41F59"/>
    <w:multiLevelType w:val="hybridMultilevel"/>
    <w:tmpl w:val="03E492E2"/>
    <w:lvl w:ilvl="0" w:tplc="DA581A22">
      <w:start w:val="1"/>
      <w:numFmt w:val="bullet"/>
      <w:lvlText w:val=""/>
      <w:lvlJc w:val="left"/>
      <w:pPr>
        <w:ind w:left="510"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A5008"/>
    <w:multiLevelType w:val="hybridMultilevel"/>
    <w:tmpl w:val="21984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B852D0"/>
    <w:multiLevelType w:val="hybridMultilevel"/>
    <w:tmpl w:val="780499F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47856E63"/>
    <w:multiLevelType w:val="hybridMultilevel"/>
    <w:tmpl w:val="4594C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60003"/>
    <w:multiLevelType w:val="hybridMultilevel"/>
    <w:tmpl w:val="3684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C017E3"/>
    <w:multiLevelType w:val="hybridMultilevel"/>
    <w:tmpl w:val="46AC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B49D4"/>
    <w:multiLevelType w:val="hybridMultilevel"/>
    <w:tmpl w:val="328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52260"/>
    <w:multiLevelType w:val="hybridMultilevel"/>
    <w:tmpl w:val="5A6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378D7"/>
    <w:multiLevelType w:val="hybridMultilevel"/>
    <w:tmpl w:val="67F81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5E27E2"/>
    <w:multiLevelType w:val="hybridMultilevel"/>
    <w:tmpl w:val="9ADEC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D542DE"/>
    <w:multiLevelType w:val="hybridMultilevel"/>
    <w:tmpl w:val="0CAEB658"/>
    <w:lvl w:ilvl="0" w:tplc="B6A6B532">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91616"/>
    <w:multiLevelType w:val="hybridMultilevel"/>
    <w:tmpl w:val="23AE5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5B3AD9"/>
    <w:multiLevelType w:val="hybridMultilevel"/>
    <w:tmpl w:val="8A020B9C"/>
    <w:lvl w:ilvl="0" w:tplc="1DFE0A1A">
      <w:start w:val="1"/>
      <w:numFmt w:val="bullet"/>
      <w:lvlText w:val=""/>
      <w:lvlJc w:val="left"/>
      <w:pPr>
        <w:ind w:left="680" w:hanging="62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C7B64"/>
    <w:multiLevelType w:val="hybridMultilevel"/>
    <w:tmpl w:val="FEE2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73003"/>
    <w:multiLevelType w:val="hybridMultilevel"/>
    <w:tmpl w:val="AEE639FE"/>
    <w:lvl w:ilvl="0" w:tplc="0809000F">
      <w:start w:val="1"/>
      <w:numFmt w:val="decimal"/>
      <w:lvlText w:val="%1."/>
      <w:lvlJc w:val="left"/>
      <w:pPr>
        <w:ind w:left="720" w:hanging="360"/>
      </w:pPr>
      <w:rPr>
        <w:rFonts w:hint="default"/>
      </w:rPr>
    </w:lvl>
    <w:lvl w:ilvl="1" w:tplc="5802C226">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810C21"/>
    <w:multiLevelType w:val="hybridMultilevel"/>
    <w:tmpl w:val="0DAA8484"/>
    <w:lvl w:ilvl="0" w:tplc="B6A6B532">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DB05FD"/>
    <w:multiLevelType w:val="hybridMultilevel"/>
    <w:tmpl w:val="BBDE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67540"/>
    <w:multiLevelType w:val="hybridMultilevel"/>
    <w:tmpl w:val="C2C46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5A14FB"/>
    <w:multiLevelType w:val="hybridMultilevel"/>
    <w:tmpl w:val="074C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95964"/>
    <w:multiLevelType w:val="hybridMultilevel"/>
    <w:tmpl w:val="16C0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32"/>
  </w:num>
  <w:num w:numId="5">
    <w:abstractNumId w:val="24"/>
  </w:num>
  <w:num w:numId="6">
    <w:abstractNumId w:val="31"/>
  </w:num>
  <w:num w:numId="7">
    <w:abstractNumId w:val="0"/>
  </w:num>
  <w:num w:numId="8">
    <w:abstractNumId w:val="3"/>
  </w:num>
  <w:num w:numId="9">
    <w:abstractNumId w:val="35"/>
  </w:num>
  <w:num w:numId="10">
    <w:abstractNumId w:val="2"/>
  </w:num>
  <w:num w:numId="11">
    <w:abstractNumId w:val="20"/>
  </w:num>
  <w:num w:numId="12">
    <w:abstractNumId w:val="37"/>
  </w:num>
  <w:num w:numId="13">
    <w:abstractNumId w:val="21"/>
  </w:num>
  <w:num w:numId="14">
    <w:abstractNumId w:val="15"/>
  </w:num>
  <w:num w:numId="15">
    <w:abstractNumId w:val="9"/>
  </w:num>
  <w:num w:numId="16">
    <w:abstractNumId w:val="34"/>
  </w:num>
  <w:num w:numId="17">
    <w:abstractNumId w:val="10"/>
  </w:num>
  <w:num w:numId="18">
    <w:abstractNumId w:val="29"/>
  </w:num>
  <w:num w:numId="19">
    <w:abstractNumId w:val="4"/>
  </w:num>
  <w:num w:numId="20">
    <w:abstractNumId w:val="26"/>
  </w:num>
  <w:num w:numId="21">
    <w:abstractNumId w:val="22"/>
  </w:num>
  <w:num w:numId="22">
    <w:abstractNumId w:val="13"/>
  </w:num>
  <w:num w:numId="23">
    <w:abstractNumId w:val="6"/>
  </w:num>
  <w:num w:numId="24">
    <w:abstractNumId w:val="8"/>
  </w:num>
  <w:num w:numId="25">
    <w:abstractNumId w:val="27"/>
  </w:num>
  <w:num w:numId="26">
    <w:abstractNumId w:val="36"/>
  </w:num>
  <w:num w:numId="27">
    <w:abstractNumId w:val="16"/>
  </w:num>
  <w:num w:numId="28">
    <w:abstractNumId w:val="19"/>
  </w:num>
  <w:num w:numId="29">
    <w:abstractNumId w:val="30"/>
  </w:num>
  <w:num w:numId="30">
    <w:abstractNumId w:val="33"/>
  </w:num>
  <w:num w:numId="31">
    <w:abstractNumId w:val="14"/>
  </w:num>
  <w:num w:numId="32">
    <w:abstractNumId w:val="12"/>
  </w:num>
  <w:num w:numId="33">
    <w:abstractNumId w:val="28"/>
  </w:num>
  <w:num w:numId="34">
    <w:abstractNumId w:val="11"/>
  </w:num>
  <w:num w:numId="35">
    <w:abstractNumId w:val="5"/>
  </w:num>
  <w:num w:numId="36">
    <w:abstractNumId w:val="25"/>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DC"/>
    <w:rsid w:val="000108F1"/>
    <w:rsid w:val="00015D8F"/>
    <w:rsid w:val="00032BF0"/>
    <w:rsid w:val="000346F8"/>
    <w:rsid w:val="00073ECD"/>
    <w:rsid w:val="0007511C"/>
    <w:rsid w:val="00092F1A"/>
    <w:rsid w:val="000944C9"/>
    <w:rsid w:val="000C2494"/>
    <w:rsid w:val="000C3E65"/>
    <w:rsid w:val="000C4E4F"/>
    <w:rsid w:val="000C5C99"/>
    <w:rsid w:val="000D5CDC"/>
    <w:rsid w:val="000E23F9"/>
    <w:rsid w:val="00111B8B"/>
    <w:rsid w:val="00123E45"/>
    <w:rsid w:val="00125BFB"/>
    <w:rsid w:val="00127C78"/>
    <w:rsid w:val="00130947"/>
    <w:rsid w:val="00131041"/>
    <w:rsid w:val="0015651D"/>
    <w:rsid w:val="0019588D"/>
    <w:rsid w:val="001A105B"/>
    <w:rsid w:val="001A687C"/>
    <w:rsid w:val="001B34AE"/>
    <w:rsid w:val="001D4BE5"/>
    <w:rsid w:val="001D58AC"/>
    <w:rsid w:val="001F3AEF"/>
    <w:rsid w:val="001F5921"/>
    <w:rsid w:val="002131CC"/>
    <w:rsid w:val="00220CEF"/>
    <w:rsid w:val="0022470E"/>
    <w:rsid w:val="00250CD7"/>
    <w:rsid w:val="00257C83"/>
    <w:rsid w:val="00262816"/>
    <w:rsid w:val="00263931"/>
    <w:rsid w:val="0027254B"/>
    <w:rsid w:val="0028310B"/>
    <w:rsid w:val="002C1A05"/>
    <w:rsid w:val="002C4484"/>
    <w:rsid w:val="002C4E39"/>
    <w:rsid w:val="002D0036"/>
    <w:rsid w:val="002E546D"/>
    <w:rsid w:val="00315822"/>
    <w:rsid w:val="00343652"/>
    <w:rsid w:val="00346D7F"/>
    <w:rsid w:val="003524CD"/>
    <w:rsid w:val="00361045"/>
    <w:rsid w:val="00372B78"/>
    <w:rsid w:val="00381DCF"/>
    <w:rsid w:val="003C10B5"/>
    <w:rsid w:val="003C5A27"/>
    <w:rsid w:val="003D0D42"/>
    <w:rsid w:val="003E4230"/>
    <w:rsid w:val="003E7867"/>
    <w:rsid w:val="00413386"/>
    <w:rsid w:val="004358A4"/>
    <w:rsid w:val="00441E97"/>
    <w:rsid w:val="00475348"/>
    <w:rsid w:val="00486F6C"/>
    <w:rsid w:val="004A5B8F"/>
    <w:rsid w:val="004C39A8"/>
    <w:rsid w:val="005064B4"/>
    <w:rsid w:val="005260FD"/>
    <w:rsid w:val="00556588"/>
    <w:rsid w:val="00566C7C"/>
    <w:rsid w:val="00570E6F"/>
    <w:rsid w:val="005855B0"/>
    <w:rsid w:val="00597BB3"/>
    <w:rsid w:val="005C3BAF"/>
    <w:rsid w:val="005E2FB6"/>
    <w:rsid w:val="005F0BCC"/>
    <w:rsid w:val="006206A8"/>
    <w:rsid w:val="00620FE7"/>
    <w:rsid w:val="00627B25"/>
    <w:rsid w:val="006310E8"/>
    <w:rsid w:val="00637EEA"/>
    <w:rsid w:val="00641759"/>
    <w:rsid w:val="006433DF"/>
    <w:rsid w:val="006513B8"/>
    <w:rsid w:val="00652DA7"/>
    <w:rsid w:val="00662C89"/>
    <w:rsid w:val="00686D2B"/>
    <w:rsid w:val="006972CD"/>
    <w:rsid w:val="006A664A"/>
    <w:rsid w:val="006B097A"/>
    <w:rsid w:val="006B4553"/>
    <w:rsid w:val="006C5A77"/>
    <w:rsid w:val="006D3D18"/>
    <w:rsid w:val="006D5141"/>
    <w:rsid w:val="006E4E5D"/>
    <w:rsid w:val="00714347"/>
    <w:rsid w:val="0072061E"/>
    <w:rsid w:val="00745B1E"/>
    <w:rsid w:val="007911EC"/>
    <w:rsid w:val="0079619C"/>
    <w:rsid w:val="007B3C7D"/>
    <w:rsid w:val="007B4880"/>
    <w:rsid w:val="007C1AE9"/>
    <w:rsid w:val="007D0FBE"/>
    <w:rsid w:val="007E758B"/>
    <w:rsid w:val="007E7933"/>
    <w:rsid w:val="007F7B99"/>
    <w:rsid w:val="007F7DF2"/>
    <w:rsid w:val="0080140E"/>
    <w:rsid w:val="00813217"/>
    <w:rsid w:val="00823197"/>
    <w:rsid w:val="00831C3F"/>
    <w:rsid w:val="00832836"/>
    <w:rsid w:val="00832DA8"/>
    <w:rsid w:val="00850A68"/>
    <w:rsid w:val="0085589A"/>
    <w:rsid w:val="00883CEA"/>
    <w:rsid w:val="00883D24"/>
    <w:rsid w:val="008950AF"/>
    <w:rsid w:val="008A6698"/>
    <w:rsid w:val="008A769E"/>
    <w:rsid w:val="008C619A"/>
    <w:rsid w:val="008D5F21"/>
    <w:rsid w:val="008E2531"/>
    <w:rsid w:val="008E32B0"/>
    <w:rsid w:val="00901057"/>
    <w:rsid w:val="009106C3"/>
    <w:rsid w:val="00917635"/>
    <w:rsid w:val="0099746E"/>
    <w:rsid w:val="009A5F45"/>
    <w:rsid w:val="009B2C14"/>
    <w:rsid w:val="009E27EC"/>
    <w:rsid w:val="009F0E41"/>
    <w:rsid w:val="00A0167A"/>
    <w:rsid w:val="00A3547C"/>
    <w:rsid w:val="00A43204"/>
    <w:rsid w:val="00A6798F"/>
    <w:rsid w:val="00A67FAD"/>
    <w:rsid w:val="00A7033D"/>
    <w:rsid w:val="00A75E9A"/>
    <w:rsid w:val="00AA3257"/>
    <w:rsid w:val="00AA765F"/>
    <w:rsid w:val="00AB487F"/>
    <w:rsid w:val="00AD085E"/>
    <w:rsid w:val="00AD6FA8"/>
    <w:rsid w:val="00AF6775"/>
    <w:rsid w:val="00B14F80"/>
    <w:rsid w:val="00B15F99"/>
    <w:rsid w:val="00B25E88"/>
    <w:rsid w:val="00BD3B2D"/>
    <w:rsid w:val="00C06F56"/>
    <w:rsid w:val="00C33D4D"/>
    <w:rsid w:val="00C36407"/>
    <w:rsid w:val="00C44115"/>
    <w:rsid w:val="00C56A5A"/>
    <w:rsid w:val="00C63800"/>
    <w:rsid w:val="00C83F8E"/>
    <w:rsid w:val="00C8630F"/>
    <w:rsid w:val="00C86AFB"/>
    <w:rsid w:val="00CB5F7A"/>
    <w:rsid w:val="00CD2A88"/>
    <w:rsid w:val="00CE7FC1"/>
    <w:rsid w:val="00CF551D"/>
    <w:rsid w:val="00D0690E"/>
    <w:rsid w:val="00D3628F"/>
    <w:rsid w:val="00D3758D"/>
    <w:rsid w:val="00D44072"/>
    <w:rsid w:val="00D44350"/>
    <w:rsid w:val="00D44554"/>
    <w:rsid w:val="00D470C9"/>
    <w:rsid w:val="00D65E50"/>
    <w:rsid w:val="00D67FA8"/>
    <w:rsid w:val="00D7495E"/>
    <w:rsid w:val="00D8236B"/>
    <w:rsid w:val="00D947F7"/>
    <w:rsid w:val="00DD0485"/>
    <w:rsid w:val="00E0148F"/>
    <w:rsid w:val="00E07E00"/>
    <w:rsid w:val="00E176D6"/>
    <w:rsid w:val="00E419A1"/>
    <w:rsid w:val="00E50DA7"/>
    <w:rsid w:val="00E67577"/>
    <w:rsid w:val="00E74808"/>
    <w:rsid w:val="00E81614"/>
    <w:rsid w:val="00E84395"/>
    <w:rsid w:val="00E859D3"/>
    <w:rsid w:val="00EB56DF"/>
    <w:rsid w:val="00EB63CB"/>
    <w:rsid w:val="00EC0D32"/>
    <w:rsid w:val="00ED42E2"/>
    <w:rsid w:val="00EE0671"/>
    <w:rsid w:val="00EF64DD"/>
    <w:rsid w:val="00F02FD0"/>
    <w:rsid w:val="00F0742C"/>
    <w:rsid w:val="00F07EF9"/>
    <w:rsid w:val="00F23A67"/>
    <w:rsid w:val="00F30B39"/>
    <w:rsid w:val="00F4625C"/>
    <w:rsid w:val="00F51947"/>
    <w:rsid w:val="00F52ADC"/>
    <w:rsid w:val="00F541CE"/>
    <w:rsid w:val="00F620E0"/>
    <w:rsid w:val="00F64DE5"/>
    <w:rsid w:val="00F87BA4"/>
    <w:rsid w:val="00F93D5A"/>
    <w:rsid w:val="00FA18A7"/>
    <w:rsid w:val="00FA522E"/>
    <w:rsid w:val="00FB174B"/>
    <w:rsid w:val="00FD21D3"/>
    <w:rsid w:val="00FE2AD2"/>
    <w:rsid w:val="00FF1C61"/>
    <w:rsid w:val="00FF2460"/>
    <w:rsid w:val="00FF4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C6A8"/>
  <w15:chartTrackingRefBased/>
  <w15:docId w15:val="{D07DD949-3FAD-43CA-9541-57E14BC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BE5"/>
    <w:pPr>
      <w:ind w:left="720"/>
      <w:contextualSpacing/>
    </w:pPr>
  </w:style>
  <w:style w:type="paragraph" w:styleId="BalloonText">
    <w:name w:val="Balloon Text"/>
    <w:basedOn w:val="Normal"/>
    <w:link w:val="BalloonTextChar"/>
    <w:uiPriority w:val="99"/>
    <w:semiHidden/>
    <w:unhideWhenUsed/>
    <w:rsid w:val="00441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97"/>
    <w:rPr>
      <w:rFonts w:ascii="Segoe UI" w:hAnsi="Segoe UI" w:cs="Segoe UI"/>
      <w:sz w:val="18"/>
      <w:szCs w:val="18"/>
    </w:rPr>
  </w:style>
  <w:style w:type="character" w:styleId="Hyperlink">
    <w:name w:val="Hyperlink"/>
    <w:basedOn w:val="DefaultParagraphFont"/>
    <w:uiPriority w:val="99"/>
    <w:unhideWhenUsed/>
    <w:rsid w:val="00FA5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earning.prevent.homeoffice.gov.uk/edu/screen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Clayton, Amanda</cp:lastModifiedBy>
  <cp:revision>5</cp:revision>
  <cp:lastPrinted>2019-09-20T08:14:00Z</cp:lastPrinted>
  <dcterms:created xsi:type="dcterms:W3CDTF">2021-06-29T12:08:00Z</dcterms:created>
  <dcterms:modified xsi:type="dcterms:W3CDTF">2022-05-11T14:37:00Z</dcterms:modified>
</cp:coreProperties>
</file>